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6DCDF" w14:textId="77777777" w:rsidR="006A576B" w:rsidRPr="008C34B2" w:rsidRDefault="006A576B" w:rsidP="006A576B">
      <w:pPr>
        <w:spacing w:after="0" w:line="240" w:lineRule="auto"/>
        <w:rPr>
          <w:rFonts w:ascii="Times New Roman" w:eastAsia="Times New Roman" w:hAnsi="Times New Roman" w:cs="Times New Roman"/>
          <w:b/>
          <w:lang w:eastAsia="pl-PL"/>
        </w:rPr>
      </w:pPr>
    </w:p>
    <w:p w14:paraId="44A44BD3" w14:textId="77777777" w:rsidR="006A576B" w:rsidRPr="008C34B2" w:rsidRDefault="006A576B" w:rsidP="006A576B">
      <w:pPr>
        <w:spacing w:after="0" w:line="240" w:lineRule="auto"/>
        <w:jc w:val="center"/>
        <w:rPr>
          <w:rFonts w:ascii="Times New Roman" w:eastAsia="Times New Roman" w:hAnsi="Times New Roman" w:cs="Times New Roman"/>
          <w:b/>
          <w:lang w:eastAsia="pl-PL"/>
        </w:rPr>
      </w:pPr>
      <w:r w:rsidRPr="008C34B2">
        <w:rPr>
          <w:rFonts w:ascii="Times New Roman" w:eastAsia="Times New Roman" w:hAnsi="Times New Roman" w:cs="Times New Roman"/>
          <w:b/>
          <w:lang w:eastAsia="pl-PL"/>
        </w:rPr>
        <w:t>TABELA ZGODNOŚCI</w:t>
      </w:r>
    </w:p>
    <w:p w14:paraId="6DFDBE4F" w14:textId="77777777" w:rsidR="006A576B" w:rsidRPr="008C34B2" w:rsidRDefault="006A576B" w:rsidP="006A576B">
      <w:pPr>
        <w:spacing w:after="0" w:line="240" w:lineRule="auto"/>
        <w:jc w:val="center"/>
        <w:rPr>
          <w:rFonts w:ascii="Times New Roman" w:eastAsia="Times New Roman" w:hAnsi="Times New Roman" w:cs="Times New Roman"/>
          <w:lang w:eastAsia="pl-PL"/>
        </w:rPr>
      </w:pPr>
    </w:p>
    <w:tbl>
      <w:tblPr>
        <w:tblpPr w:leftFromText="141" w:rightFromText="141" w:vertAnchor="text" w:tblpY="1"/>
        <w:tblOverlap w:val="neve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4667"/>
        <w:gridCol w:w="861"/>
        <w:gridCol w:w="851"/>
        <w:gridCol w:w="850"/>
        <w:gridCol w:w="5420"/>
        <w:gridCol w:w="1500"/>
      </w:tblGrid>
      <w:tr w:rsidR="006A576B" w:rsidRPr="008C34B2" w14:paraId="0479A363" w14:textId="77777777" w:rsidTr="00A21752">
        <w:trPr>
          <w:cantSplit/>
          <w:trHeight w:val="576"/>
        </w:trPr>
        <w:tc>
          <w:tcPr>
            <w:tcW w:w="5513" w:type="dxa"/>
            <w:gridSpan w:val="2"/>
            <w:tcBorders>
              <w:bottom w:val="single" w:sz="4" w:space="0" w:color="auto"/>
            </w:tcBorders>
            <w:shd w:val="clear" w:color="auto" w:fill="E0E0E0"/>
          </w:tcPr>
          <w:p w14:paraId="3A7AC2AD" w14:textId="77777777" w:rsidR="006A576B" w:rsidRPr="008C34B2" w:rsidRDefault="006A576B" w:rsidP="00A21752">
            <w:pPr>
              <w:keepNext/>
              <w:spacing w:after="0" w:line="240" w:lineRule="auto"/>
              <w:jc w:val="both"/>
              <w:outlineLvl w:val="0"/>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TYTUŁ PROJEKTU:</w:t>
            </w:r>
          </w:p>
        </w:tc>
        <w:tc>
          <w:tcPr>
            <w:tcW w:w="9482" w:type="dxa"/>
            <w:gridSpan w:val="5"/>
            <w:tcBorders>
              <w:bottom w:val="single" w:sz="4" w:space="0" w:color="auto"/>
            </w:tcBorders>
          </w:tcPr>
          <w:p w14:paraId="41DE7698" w14:textId="515792D5" w:rsidR="006A576B" w:rsidRPr="008C34B2" w:rsidRDefault="00273B70"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rPr>
              <w:t>Projekt ustawy o wyrobach zawierających azbest</w:t>
            </w:r>
            <w:r w:rsidRPr="008C34B2">
              <w:rPr>
                <w:rFonts w:ascii="Times New Roman" w:eastAsia="Times New Roman" w:hAnsi="Times New Roman" w:cs="Times New Roman"/>
                <w:lang w:eastAsia="pl-PL"/>
              </w:rPr>
              <w:t xml:space="preserve"> </w:t>
            </w:r>
            <w:r w:rsidR="00993707" w:rsidRPr="008C34B2">
              <w:rPr>
                <w:rFonts w:ascii="Times New Roman" w:eastAsia="Times New Roman" w:hAnsi="Times New Roman" w:cs="Times New Roman"/>
                <w:lang w:eastAsia="pl-PL"/>
              </w:rPr>
              <w:t>(UC</w:t>
            </w:r>
            <w:r w:rsidRPr="008C34B2">
              <w:rPr>
                <w:rFonts w:ascii="Times New Roman" w:eastAsia="Times New Roman" w:hAnsi="Times New Roman" w:cs="Times New Roman"/>
                <w:lang w:eastAsia="pl-PL"/>
              </w:rPr>
              <w:t>60</w:t>
            </w:r>
            <w:r w:rsidR="006A576B" w:rsidRPr="008C34B2">
              <w:rPr>
                <w:rFonts w:ascii="Times New Roman" w:eastAsia="Times New Roman" w:hAnsi="Times New Roman" w:cs="Times New Roman"/>
                <w:lang w:eastAsia="pl-PL"/>
              </w:rPr>
              <w:t>)</w:t>
            </w:r>
            <w:r w:rsidR="00122F5F" w:rsidRPr="008C34B2">
              <w:rPr>
                <w:rFonts w:ascii="Times New Roman" w:eastAsia="Times New Roman" w:hAnsi="Times New Roman" w:cs="Times New Roman"/>
                <w:lang w:eastAsia="pl-PL"/>
              </w:rPr>
              <w:t xml:space="preserve"> (Dz. U. poz</w:t>
            </w:r>
            <w:r w:rsidR="0067552E" w:rsidRPr="008C34B2">
              <w:rPr>
                <w:rFonts w:ascii="Times New Roman" w:eastAsia="Times New Roman" w:hAnsi="Times New Roman" w:cs="Times New Roman"/>
                <w:lang w:eastAsia="pl-PL"/>
              </w:rPr>
              <w:t>.</w:t>
            </w:r>
            <w:r w:rsidR="00B75FBC" w:rsidRPr="008C34B2">
              <w:rPr>
                <w:rFonts w:ascii="Times New Roman" w:eastAsia="Times New Roman" w:hAnsi="Times New Roman" w:cs="Times New Roman"/>
                <w:lang w:eastAsia="pl-PL"/>
              </w:rPr>
              <w:t xml:space="preserve">  </w:t>
            </w:r>
            <w:r w:rsidR="00122F5F" w:rsidRPr="008C34B2">
              <w:rPr>
                <w:rFonts w:ascii="Times New Roman" w:eastAsia="Times New Roman" w:hAnsi="Times New Roman" w:cs="Times New Roman"/>
                <w:lang w:eastAsia="pl-PL"/>
              </w:rPr>
              <w:t>)</w:t>
            </w:r>
          </w:p>
          <w:p w14:paraId="128B48EF" w14:textId="165DAA11" w:rsidR="00D4547D" w:rsidRPr="008C34B2" w:rsidRDefault="00D4547D" w:rsidP="0026295F">
            <w:pPr>
              <w:spacing w:after="0" w:line="240" w:lineRule="auto"/>
              <w:jc w:val="both"/>
              <w:rPr>
                <w:rFonts w:ascii="Times New Roman" w:eastAsia="Times New Roman" w:hAnsi="Times New Roman" w:cs="Times New Roman"/>
                <w:lang w:eastAsia="pl-PL"/>
              </w:rPr>
            </w:pPr>
          </w:p>
        </w:tc>
      </w:tr>
      <w:tr w:rsidR="006A576B" w:rsidRPr="008C34B2" w14:paraId="122778FA" w14:textId="77777777" w:rsidTr="00A21752">
        <w:trPr>
          <w:cantSplit/>
          <w:trHeight w:val="576"/>
        </w:trPr>
        <w:tc>
          <w:tcPr>
            <w:tcW w:w="5513" w:type="dxa"/>
            <w:gridSpan w:val="2"/>
            <w:tcBorders>
              <w:bottom w:val="single" w:sz="4" w:space="0" w:color="auto"/>
            </w:tcBorders>
            <w:shd w:val="clear" w:color="auto" w:fill="E0E0E0"/>
          </w:tcPr>
          <w:p w14:paraId="497DC709" w14:textId="7FE479A2" w:rsidR="006A576B" w:rsidRPr="008C34B2" w:rsidRDefault="006A576B" w:rsidP="0063096F">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 xml:space="preserve">TYTUŁ </w:t>
            </w:r>
            <w:r w:rsidR="0063096F" w:rsidRPr="008C34B2">
              <w:rPr>
                <w:rFonts w:ascii="Times New Roman" w:eastAsia="Times New Roman" w:hAnsi="Times New Roman" w:cs="Times New Roman"/>
                <w:b/>
                <w:bCs/>
                <w:lang w:eastAsia="pl-PL"/>
              </w:rPr>
              <w:t xml:space="preserve">WDRAŻANEGO </w:t>
            </w:r>
            <w:r w:rsidRPr="008C34B2">
              <w:rPr>
                <w:rFonts w:ascii="Times New Roman" w:eastAsia="Times New Roman" w:hAnsi="Times New Roman" w:cs="Times New Roman"/>
                <w:b/>
                <w:bCs/>
                <w:lang w:eastAsia="pl-PL"/>
              </w:rPr>
              <w:t>AKTU PRAWNEGO</w:t>
            </w:r>
          </w:p>
        </w:tc>
        <w:tc>
          <w:tcPr>
            <w:tcW w:w="9482" w:type="dxa"/>
            <w:gridSpan w:val="5"/>
            <w:tcBorders>
              <w:bottom w:val="single" w:sz="4" w:space="0" w:color="auto"/>
            </w:tcBorders>
          </w:tcPr>
          <w:p w14:paraId="79497557" w14:textId="7C571721" w:rsidR="00E32A91" w:rsidRPr="008C34B2" w:rsidRDefault="00EC5E1E" w:rsidP="00EC5E1E">
            <w:pPr>
              <w:pStyle w:val="ODNONIKtreodnonika"/>
              <w:ind w:left="0" w:firstLine="0"/>
              <w:rPr>
                <w:rFonts w:cs="Times New Roman"/>
                <w:sz w:val="22"/>
                <w:szCs w:val="22"/>
              </w:rPr>
            </w:pPr>
            <w:bookmarkStart w:id="0" w:name="_Hlk163030948"/>
            <w:r w:rsidRPr="008C34B2">
              <w:rPr>
                <w:rFonts w:cs="Times New Roman"/>
                <w:sz w:val="22"/>
                <w:szCs w:val="22"/>
              </w:rPr>
              <w:t>Dyrektywa Rady z dnia 19 marca 1987 r. w sprawie ograniczania zanieczyszczenia środowiska azbestem i zapobiegania temu zanieczyszczeniu (87/217/EWG) (Dz. Urz. WE L 85 z 28.03.1987, str. 40 – Dz. Urz. UE Polskie wydanie specjalne, rozdz. 13, t. 8, str. 269, Dz. Urz. WE L 377 z 31.12.1991, str. 48 – Dz. Urz. UE Polskie wydanie specjalne, rozdz. 5, t. 2, str. 10, Dz. Urz. WE C 241 z 29.08.1994, str. 21, Dz. Urz. UE L 122 z 16.05.2003, str. 36 – Dz. Urz. UE Polskie wydanie specjalne, rozdz. 1 t. 4, str. 335 i Dz. Urz. UE L 150 z 14.06.2018, str. 155)</w:t>
            </w:r>
            <w:bookmarkEnd w:id="0"/>
          </w:p>
        </w:tc>
      </w:tr>
      <w:tr w:rsidR="006A576B" w:rsidRPr="008C34B2" w14:paraId="5E58CA4B" w14:textId="77777777" w:rsidTr="00A21752">
        <w:trPr>
          <w:cantSplit/>
          <w:trHeight w:val="151"/>
        </w:trPr>
        <w:tc>
          <w:tcPr>
            <w:tcW w:w="14995" w:type="dxa"/>
            <w:gridSpan w:val="7"/>
            <w:shd w:val="clear" w:color="auto" w:fill="A0A0A0"/>
          </w:tcPr>
          <w:p w14:paraId="0F58D7BB" w14:textId="77777777" w:rsidR="006A576B" w:rsidRPr="008C34B2" w:rsidRDefault="006A576B"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w:t>
            </w:r>
          </w:p>
        </w:tc>
      </w:tr>
      <w:tr w:rsidR="006A576B" w:rsidRPr="008C34B2" w14:paraId="5E9A0113" w14:textId="77777777" w:rsidTr="00A21752">
        <w:trPr>
          <w:trHeight w:val="576"/>
        </w:trPr>
        <w:tc>
          <w:tcPr>
            <w:tcW w:w="14995" w:type="dxa"/>
            <w:gridSpan w:val="7"/>
            <w:tcBorders>
              <w:bottom w:val="single" w:sz="4" w:space="0" w:color="auto"/>
            </w:tcBorders>
            <w:shd w:val="clear" w:color="auto" w:fill="D9D9D9"/>
          </w:tcPr>
          <w:p w14:paraId="0F558347" w14:textId="18BBA5A9" w:rsidR="006A576B" w:rsidRPr="008C34B2" w:rsidRDefault="006A576B" w:rsidP="00A21752">
            <w:pPr>
              <w:keepNext/>
              <w:spacing w:after="0" w:line="240" w:lineRule="auto"/>
              <w:jc w:val="center"/>
              <w:outlineLvl w:val="1"/>
              <w:rPr>
                <w:rFonts w:ascii="Times New Roman" w:eastAsia="Times New Roman" w:hAnsi="Times New Roman" w:cs="Times New Roman"/>
                <w:b/>
                <w:bCs/>
                <w:vertAlign w:val="superscript"/>
                <w:lang w:eastAsia="pl-PL"/>
              </w:rPr>
            </w:pPr>
          </w:p>
        </w:tc>
      </w:tr>
      <w:tr w:rsidR="006A576B" w:rsidRPr="008C34B2" w14:paraId="00A2D90A" w14:textId="77777777" w:rsidTr="0085688B">
        <w:trPr>
          <w:trHeight w:val="151"/>
        </w:trPr>
        <w:tc>
          <w:tcPr>
            <w:tcW w:w="846" w:type="dxa"/>
            <w:shd w:val="clear" w:color="auto" w:fill="D9D9D9"/>
          </w:tcPr>
          <w:p w14:paraId="55281E47" w14:textId="77777777" w:rsidR="006A576B" w:rsidRPr="008C34B2" w:rsidRDefault="006A576B"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 xml:space="preserve">Jedn. red. </w:t>
            </w:r>
          </w:p>
        </w:tc>
        <w:tc>
          <w:tcPr>
            <w:tcW w:w="5528" w:type="dxa"/>
            <w:gridSpan w:val="2"/>
            <w:shd w:val="clear" w:color="auto" w:fill="D9D9D9"/>
          </w:tcPr>
          <w:p w14:paraId="7F1E649A" w14:textId="77777777" w:rsidR="006A576B" w:rsidRPr="008C34B2" w:rsidRDefault="006A576B"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 xml:space="preserve">Treść przepisu UE </w:t>
            </w:r>
          </w:p>
        </w:tc>
        <w:tc>
          <w:tcPr>
            <w:tcW w:w="851" w:type="dxa"/>
            <w:shd w:val="clear" w:color="auto" w:fill="D9D9D9"/>
          </w:tcPr>
          <w:p w14:paraId="4C066DD7" w14:textId="77777777" w:rsidR="006A576B" w:rsidRPr="008C34B2" w:rsidRDefault="006A576B"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Konieczność</w:t>
            </w:r>
          </w:p>
          <w:p w14:paraId="2DB0C1B9" w14:textId="77777777" w:rsidR="006A576B" w:rsidRPr="008C34B2" w:rsidRDefault="006A576B"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wdrożenia</w:t>
            </w:r>
          </w:p>
          <w:p w14:paraId="7104B045" w14:textId="77777777" w:rsidR="006A576B" w:rsidRPr="008C34B2" w:rsidRDefault="006A576B" w:rsidP="00A21752">
            <w:pPr>
              <w:spacing w:after="0" w:line="240" w:lineRule="auto"/>
              <w:jc w:val="both"/>
              <w:rPr>
                <w:rFonts w:ascii="Times New Roman" w:eastAsia="Times New Roman" w:hAnsi="Times New Roman" w:cs="Times New Roman"/>
                <w:lang w:eastAsia="pl-PL"/>
              </w:rPr>
            </w:pPr>
          </w:p>
          <w:p w14:paraId="5BEB2DA4" w14:textId="77777777" w:rsidR="006A576B" w:rsidRPr="008C34B2" w:rsidRDefault="006A576B"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lang w:eastAsia="pl-PL"/>
              </w:rPr>
              <w:t xml:space="preserve"> T / N</w:t>
            </w:r>
          </w:p>
        </w:tc>
        <w:tc>
          <w:tcPr>
            <w:tcW w:w="850" w:type="dxa"/>
            <w:shd w:val="clear" w:color="auto" w:fill="D9D9D9"/>
          </w:tcPr>
          <w:p w14:paraId="6842E00A" w14:textId="77777777" w:rsidR="006A576B" w:rsidRPr="008C34B2" w:rsidRDefault="006A576B"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 xml:space="preserve">Jedn. red. (*) </w:t>
            </w:r>
          </w:p>
        </w:tc>
        <w:tc>
          <w:tcPr>
            <w:tcW w:w="5420" w:type="dxa"/>
            <w:shd w:val="clear" w:color="auto" w:fill="D9D9D9"/>
          </w:tcPr>
          <w:p w14:paraId="6899DC50" w14:textId="77777777" w:rsidR="006A576B" w:rsidRPr="008C34B2" w:rsidRDefault="006A576B"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Treść przepisu/ów projektu (*)</w:t>
            </w:r>
          </w:p>
        </w:tc>
        <w:tc>
          <w:tcPr>
            <w:tcW w:w="1500" w:type="dxa"/>
            <w:shd w:val="clear" w:color="auto" w:fill="D9D9D9"/>
          </w:tcPr>
          <w:p w14:paraId="71A5CC7D" w14:textId="77777777" w:rsidR="006A576B" w:rsidRPr="008C34B2" w:rsidRDefault="006A576B"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Uzasadnienie uwzględnienia w projekcie przepisów wykraczających poza minimalne wymogi  prawa UE (**)</w:t>
            </w:r>
          </w:p>
        </w:tc>
      </w:tr>
      <w:tr w:rsidR="006A576B" w:rsidRPr="008C34B2" w14:paraId="78DF1AAD" w14:textId="77777777" w:rsidTr="002E7736">
        <w:trPr>
          <w:trHeight w:val="972"/>
        </w:trPr>
        <w:tc>
          <w:tcPr>
            <w:tcW w:w="846" w:type="dxa"/>
            <w:tcBorders>
              <w:top w:val="single" w:sz="4" w:space="0" w:color="auto"/>
              <w:left w:val="single" w:sz="4" w:space="0" w:color="auto"/>
              <w:bottom w:val="single" w:sz="4" w:space="0" w:color="auto"/>
              <w:right w:val="single" w:sz="4" w:space="0" w:color="auto"/>
            </w:tcBorders>
          </w:tcPr>
          <w:p w14:paraId="5AA3F9F3" w14:textId="65827FE8" w:rsidR="006A576B" w:rsidRPr="008C34B2" w:rsidRDefault="00F71A21" w:rsidP="006D761C">
            <w:pPr>
              <w:spacing w:after="0" w:line="240" w:lineRule="auto"/>
              <w:rPr>
                <w:rFonts w:ascii="Times New Roman" w:eastAsia="Times New Roman" w:hAnsi="Times New Roman" w:cs="Times New Roman"/>
                <w:lang w:eastAsia="pl-PL"/>
              </w:rPr>
            </w:pPr>
            <w:r w:rsidRPr="008C34B2">
              <w:rPr>
                <w:rFonts w:ascii="Times New Roman" w:hAnsi="Times New Roman" w:cs="Times New Roman"/>
                <w:b/>
                <w:bCs/>
              </w:rPr>
              <w:t>Art. 1 ust. 1</w:t>
            </w:r>
          </w:p>
        </w:tc>
        <w:tc>
          <w:tcPr>
            <w:tcW w:w="5528" w:type="dxa"/>
            <w:gridSpan w:val="2"/>
            <w:tcBorders>
              <w:top w:val="single" w:sz="4" w:space="0" w:color="auto"/>
              <w:left w:val="single" w:sz="4" w:space="0" w:color="auto"/>
              <w:bottom w:val="single" w:sz="4" w:space="0" w:color="auto"/>
              <w:right w:val="single" w:sz="4" w:space="0" w:color="auto"/>
            </w:tcBorders>
          </w:tcPr>
          <w:p w14:paraId="393ABB3A" w14:textId="79163F2C" w:rsidR="006A576B" w:rsidRPr="008C34B2" w:rsidRDefault="00D577E6" w:rsidP="006D761C">
            <w:pPr>
              <w:rPr>
                <w:rFonts w:ascii="Times New Roman" w:hAnsi="Times New Roman" w:cs="Times New Roman"/>
                <w:color w:val="000000"/>
              </w:rPr>
            </w:pPr>
            <w:r w:rsidRPr="008C34B2">
              <w:rPr>
                <w:rFonts w:ascii="Times New Roman" w:hAnsi="Times New Roman" w:cs="Times New Roman"/>
                <w:color w:val="000000"/>
              </w:rPr>
              <w:t>Celem niniejszej dyrektywy jest ustanowienie środków i uzupełnienie przepisów już obowiązujących, w celu zapobiegania i zmniejszania zanieczyszczenia azbestem w interesie ochrony zdrowia ludzkiego i środowiska.</w:t>
            </w:r>
          </w:p>
        </w:tc>
        <w:tc>
          <w:tcPr>
            <w:tcW w:w="851" w:type="dxa"/>
            <w:tcBorders>
              <w:top w:val="single" w:sz="4" w:space="0" w:color="auto"/>
              <w:left w:val="single" w:sz="4" w:space="0" w:color="auto"/>
              <w:bottom w:val="single" w:sz="4" w:space="0" w:color="auto"/>
              <w:right w:val="single" w:sz="4" w:space="0" w:color="auto"/>
            </w:tcBorders>
          </w:tcPr>
          <w:p w14:paraId="69B6953D" w14:textId="7D5A3833" w:rsidR="00BC37A6" w:rsidRPr="008C34B2" w:rsidRDefault="007957FF"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N</w:t>
            </w:r>
          </w:p>
          <w:p w14:paraId="1C8844B1" w14:textId="4C27CA54" w:rsidR="006A576B" w:rsidRPr="008C34B2" w:rsidRDefault="006A576B" w:rsidP="003142F0">
            <w:pPr>
              <w:spacing w:after="0" w:line="240" w:lineRule="auto"/>
              <w:jc w:val="center"/>
              <w:rPr>
                <w:rFonts w:ascii="Times New Roman" w:eastAsia="Times New Roman" w:hAnsi="Times New Roman" w:cs="Times New Roman"/>
                <w:lang w:eastAsia="pl-PL"/>
              </w:rPr>
            </w:pPr>
          </w:p>
        </w:tc>
        <w:tc>
          <w:tcPr>
            <w:tcW w:w="850" w:type="dxa"/>
            <w:tcBorders>
              <w:top w:val="single" w:sz="4" w:space="0" w:color="auto"/>
              <w:left w:val="single" w:sz="4" w:space="0" w:color="auto"/>
              <w:bottom w:val="single" w:sz="4" w:space="0" w:color="auto"/>
              <w:right w:val="single" w:sz="4" w:space="0" w:color="auto"/>
            </w:tcBorders>
          </w:tcPr>
          <w:p w14:paraId="32BFF39F" w14:textId="1D7E83E6" w:rsidR="006A576B" w:rsidRPr="008C34B2" w:rsidRDefault="006A576B" w:rsidP="00CC2F0E">
            <w:pPr>
              <w:spacing w:after="0" w:line="240" w:lineRule="auto"/>
              <w:rPr>
                <w:rFonts w:ascii="Times New Roman" w:eastAsia="Times New Roman" w:hAnsi="Times New Roman" w:cs="Times New Roman"/>
                <w:lang w:eastAsia="pl-PL"/>
              </w:rPr>
            </w:pPr>
          </w:p>
        </w:tc>
        <w:tc>
          <w:tcPr>
            <w:tcW w:w="5420" w:type="dxa"/>
            <w:tcBorders>
              <w:top w:val="single" w:sz="4" w:space="0" w:color="auto"/>
              <w:left w:val="single" w:sz="4" w:space="0" w:color="auto"/>
              <w:bottom w:val="single" w:sz="4" w:space="0" w:color="auto"/>
              <w:right w:val="single" w:sz="4" w:space="0" w:color="auto"/>
            </w:tcBorders>
          </w:tcPr>
          <w:p w14:paraId="15F5C84E" w14:textId="01A79275" w:rsidR="006A576B" w:rsidRPr="008C34B2" w:rsidRDefault="007957FF" w:rsidP="006A3643">
            <w:pPr>
              <w:spacing w:after="0" w:line="240" w:lineRule="auto"/>
              <w:jc w:val="both"/>
              <w:rPr>
                <w:rFonts w:ascii="Times New Roman" w:eastAsia="Times New Roman" w:hAnsi="Times New Roman" w:cs="Times New Roman"/>
                <w:b/>
                <w:bCs/>
                <w:lang w:eastAsia="pl-PL"/>
              </w:rPr>
            </w:pPr>
            <w:r w:rsidRPr="008C34B2">
              <w:rPr>
                <w:rFonts w:ascii="Times New Roman" w:hAnsi="Times New Roman" w:cs="Times New Roman"/>
                <w:color w:val="000000"/>
              </w:rPr>
              <w:t>Przepis nie wymaga implementacji – przepis instrukcyjny.</w:t>
            </w:r>
          </w:p>
        </w:tc>
        <w:tc>
          <w:tcPr>
            <w:tcW w:w="1500" w:type="dxa"/>
          </w:tcPr>
          <w:p w14:paraId="11121DF3" w14:textId="77777777" w:rsidR="006A576B" w:rsidRPr="008C34B2" w:rsidRDefault="006A576B" w:rsidP="00A21752">
            <w:pPr>
              <w:spacing w:after="0" w:line="240" w:lineRule="auto"/>
              <w:jc w:val="both"/>
              <w:rPr>
                <w:rFonts w:ascii="Times New Roman" w:eastAsia="Times New Roman" w:hAnsi="Times New Roman" w:cs="Times New Roman"/>
                <w:lang w:eastAsia="pl-PL"/>
              </w:rPr>
            </w:pPr>
          </w:p>
          <w:p w14:paraId="7F139CEF" w14:textId="77777777" w:rsidR="006A576B" w:rsidRPr="008C34B2" w:rsidRDefault="006A576B" w:rsidP="00A21752">
            <w:pPr>
              <w:spacing w:after="0" w:line="240" w:lineRule="auto"/>
              <w:jc w:val="both"/>
              <w:rPr>
                <w:rFonts w:ascii="Times New Roman" w:eastAsia="Times New Roman" w:hAnsi="Times New Roman" w:cs="Times New Roman"/>
                <w:lang w:eastAsia="pl-PL"/>
              </w:rPr>
            </w:pPr>
          </w:p>
          <w:p w14:paraId="2E787CBA" w14:textId="77777777" w:rsidR="006A576B" w:rsidRPr="008C34B2" w:rsidRDefault="006A576B" w:rsidP="00A21752">
            <w:pPr>
              <w:spacing w:after="0" w:line="240" w:lineRule="auto"/>
              <w:jc w:val="both"/>
              <w:rPr>
                <w:rFonts w:ascii="Times New Roman" w:eastAsia="Times New Roman" w:hAnsi="Times New Roman" w:cs="Times New Roman"/>
                <w:lang w:eastAsia="pl-PL"/>
              </w:rPr>
            </w:pPr>
          </w:p>
          <w:p w14:paraId="5F55C7CE" w14:textId="5AC09B5C" w:rsidR="006A576B" w:rsidRPr="008C34B2" w:rsidRDefault="006A576B" w:rsidP="00A21752">
            <w:pPr>
              <w:spacing w:after="0" w:line="240" w:lineRule="auto"/>
              <w:jc w:val="both"/>
              <w:rPr>
                <w:rFonts w:ascii="Times New Roman" w:eastAsia="Times New Roman" w:hAnsi="Times New Roman" w:cs="Times New Roman"/>
                <w:lang w:eastAsia="pl-PL"/>
              </w:rPr>
            </w:pPr>
          </w:p>
        </w:tc>
      </w:tr>
      <w:tr w:rsidR="006A576B" w:rsidRPr="008C34B2" w14:paraId="48FF5B37" w14:textId="77777777" w:rsidTr="0085688B">
        <w:trPr>
          <w:trHeight w:val="151"/>
        </w:trPr>
        <w:tc>
          <w:tcPr>
            <w:tcW w:w="846" w:type="dxa"/>
            <w:tcBorders>
              <w:top w:val="single" w:sz="4" w:space="0" w:color="auto"/>
              <w:left w:val="single" w:sz="4" w:space="0" w:color="auto"/>
              <w:bottom w:val="single" w:sz="4" w:space="0" w:color="auto"/>
              <w:right w:val="single" w:sz="4" w:space="0" w:color="auto"/>
            </w:tcBorders>
          </w:tcPr>
          <w:p w14:paraId="0585841A" w14:textId="6CE1516A" w:rsidR="006A576B" w:rsidRPr="008C34B2" w:rsidRDefault="00F71A21" w:rsidP="006D761C">
            <w:pPr>
              <w:spacing w:after="0" w:line="240" w:lineRule="auto"/>
              <w:rPr>
                <w:rFonts w:ascii="Times New Roman" w:eastAsia="Times New Roman" w:hAnsi="Times New Roman" w:cs="Times New Roman"/>
                <w:lang w:eastAsia="pl-PL"/>
              </w:rPr>
            </w:pPr>
            <w:r w:rsidRPr="008C34B2">
              <w:rPr>
                <w:rFonts w:ascii="Times New Roman" w:hAnsi="Times New Roman" w:cs="Times New Roman"/>
                <w:b/>
                <w:bCs/>
              </w:rPr>
              <w:t>Art. 1 ust. 2</w:t>
            </w:r>
          </w:p>
        </w:tc>
        <w:tc>
          <w:tcPr>
            <w:tcW w:w="5528" w:type="dxa"/>
            <w:gridSpan w:val="2"/>
            <w:tcBorders>
              <w:top w:val="single" w:sz="4" w:space="0" w:color="auto"/>
              <w:left w:val="single" w:sz="4" w:space="0" w:color="auto"/>
              <w:bottom w:val="single" w:sz="4" w:space="0" w:color="auto"/>
              <w:right w:val="single" w:sz="4" w:space="0" w:color="auto"/>
            </w:tcBorders>
          </w:tcPr>
          <w:p w14:paraId="4D09F4A5" w14:textId="3D9A59EC" w:rsidR="00D577E6" w:rsidRPr="008C34B2" w:rsidRDefault="00D577E6" w:rsidP="00A21752">
            <w:pPr>
              <w:spacing w:before="100" w:beforeAutospacing="1" w:after="100" w:afterAutospacing="1" w:line="240" w:lineRule="auto"/>
              <w:jc w:val="both"/>
              <w:rPr>
                <w:rFonts w:ascii="Times New Roman" w:hAnsi="Times New Roman" w:cs="Times New Roman"/>
                <w:color w:val="000000"/>
              </w:rPr>
            </w:pPr>
            <w:r w:rsidRPr="008C34B2">
              <w:rPr>
                <w:rFonts w:ascii="Times New Roman" w:hAnsi="Times New Roman" w:cs="Times New Roman"/>
                <w:color w:val="000000"/>
              </w:rPr>
              <w:t>Niniejszą dyrektywę stosuje się bez uszczerbku dla przepisów ustanowionych w dyrektywie 83/477/EWG.</w:t>
            </w:r>
          </w:p>
        </w:tc>
        <w:tc>
          <w:tcPr>
            <w:tcW w:w="851" w:type="dxa"/>
            <w:tcBorders>
              <w:top w:val="single" w:sz="4" w:space="0" w:color="auto"/>
              <w:left w:val="single" w:sz="4" w:space="0" w:color="auto"/>
              <w:bottom w:val="single" w:sz="4" w:space="0" w:color="auto"/>
              <w:right w:val="single" w:sz="4" w:space="0" w:color="auto"/>
            </w:tcBorders>
          </w:tcPr>
          <w:p w14:paraId="5E9F5B80" w14:textId="4BE55F52" w:rsidR="00BC37A6" w:rsidRPr="008C34B2" w:rsidRDefault="007957FF" w:rsidP="00A21752">
            <w:pPr>
              <w:spacing w:after="0" w:line="240" w:lineRule="auto"/>
              <w:jc w:val="both"/>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N</w:t>
            </w:r>
          </w:p>
          <w:p w14:paraId="22863516" w14:textId="2D89E8FC" w:rsidR="006A576B" w:rsidRPr="008C34B2" w:rsidRDefault="006A576B" w:rsidP="003142F0">
            <w:pPr>
              <w:spacing w:after="0" w:line="240" w:lineRule="auto"/>
              <w:jc w:val="center"/>
              <w:rPr>
                <w:rFonts w:ascii="Times New Roman" w:eastAsia="Times New Roman" w:hAnsi="Times New Roman" w:cs="Times New Roman"/>
                <w:lang w:eastAsia="pl-PL"/>
              </w:rPr>
            </w:pPr>
          </w:p>
        </w:tc>
        <w:tc>
          <w:tcPr>
            <w:tcW w:w="850" w:type="dxa"/>
            <w:tcBorders>
              <w:top w:val="single" w:sz="4" w:space="0" w:color="auto"/>
              <w:left w:val="single" w:sz="4" w:space="0" w:color="auto"/>
              <w:bottom w:val="single" w:sz="4" w:space="0" w:color="auto"/>
              <w:right w:val="single" w:sz="4" w:space="0" w:color="auto"/>
            </w:tcBorders>
          </w:tcPr>
          <w:p w14:paraId="11AF62F0" w14:textId="02984E20" w:rsidR="006A576B" w:rsidRPr="008C34B2" w:rsidRDefault="006A576B" w:rsidP="00A21752">
            <w:pPr>
              <w:spacing w:after="0" w:line="240" w:lineRule="auto"/>
              <w:jc w:val="both"/>
              <w:rPr>
                <w:rFonts w:ascii="Times New Roman" w:eastAsia="Times New Roman" w:hAnsi="Times New Roman" w:cs="Times New Roman"/>
                <w:lang w:eastAsia="pl-PL"/>
              </w:rPr>
            </w:pPr>
          </w:p>
        </w:tc>
        <w:tc>
          <w:tcPr>
            <w:tcW w:w="5420" w:type="dxa"/>
            <w:tcBorders>
              <w:top w:val="single" w:sz="4" w:space="0" w:color="auto"/>
              <w:left w:val="single" w:sz="4" w:space="0" w:color="auto"/>
              <w:bottom w:val="single" w:sz="4" w:space="0" w:color="auto"/>
              <w:right w:val="single" w:sz="4" w:space="0" w:color="auto"/>
            </w:tcBorders>
          </w:tcPr>
          <w:p w14:paraId="107351C7" w14:textId="4CA1EF66" w:rsidR="006A576B" w:rsidRPr="005F2C21" w:rsidRDefault="007957FF" w:rsidP="000D3759">
            <w:pPr>
              <w:spacing w:after="0" w:line="240" w:lineRule="auto"/>
              <w:jc w:val="both"/>
              <w:rPr>
                <w:rFonts w:ascii="Times New Roman" w:hAnsi="Times New Roman" w:cs="Times New Roman"/>
                <w:bCs/>
              </w:rPr>
            </w:pPr>
            <w:r w:rsidRPr="005F2C21">
              <w:rPr>
                <w:rFonts w:ascii="Times New Roman" w:hAnsi="Times New Roman" w:cs="Times New Roman"/>
                <w:bCs/>
              </w:rPr>
              <w:t>Przepis nie wymaga implementacji – przepis instrukcyjny.</w:t>
            </w:r>
          </w:p>
        </w:tc>
        <w:tc>
          <w:tcPr>
            <w:tcW w:w="1500" w:type="dxa"/>
          </w:tcPr>
          <w:p w14:paraId="331508CC" w14:textId="77777777" w:rsidR="006A576B" w:rsidRPr="008C34B2" w:rsidRDefault="006A576B" w:rsidP="00A21752">
            <w:pPr>
              <w:spacing w:after="0" w:line="240" w:lineRule="auto"/>
              <w:jc w:val="both"/>
              <w:rPr>
                <w:rFonts w:ascii="Times New Roman" w:eastAsia="Times New Roman" w:hAnsi="Times New Roman" w:cs="Times New Roman"/>
                <w:lang w:eastAsia="pl-PL"/>
              </w:rPr>
            </w:pPr>
          </w:p>
        </w:tc>
      </w:tr>
      <w:tr w:rsidR="006A576B" w:rsidRPr="008C34B2" w14:paraId="0B6F7C52" w14:textId="77777777" w:rsidTr="0085688B">
        <w:trPr>
          <w:trHeight w:val="151"/>
        </w:trPr>
        <w:tc>
          <w:tcPr>
            <w:tcW w:w="846" w:type="dxa"/>
          </w:tcPr>
          <w:p w14:paraId="7839D48C" w14:textId="2CAE57A0" w:rsidR="006A576B" w:rsidRPr="008C34B2" w:rsidRDefault="003D34B4"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 xml:space="preserve">Art. 2 </w:t>
            </w:r>
            <w:r w:rsidR="00D577E6" w:rsidRPr="008C34B2">
              <w:rPr>
                <w:rFonts w:ascii="Times New Roman" w:hAnsi="Times New Roman" w:cs="Times New Roman"/>
                <w:b/>
                <w:bCs/>
              </w:rPr>
              <w:t>pkt 1</w:t>
            </w:r>
          </w:p>
        </w:tc>
        <w:tc>
          <w:tcPr>
            <w:tcW w:w="5528" w:type="dxa"/>
            <w:gridSpan w:val="2"/>
          </w:tcPr>
          <w:p w14:paraId="29166FDB" w14:textId="77777777" w:rsidR="00D577E6" w:rsidRPr="008C34B2" w:rsidRDefault="00D577E6" w:rsidP="00D577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Do celów niniejszej dyrektywy:</w:t>
            </w:r>
          </w:p>
          <w:p w14:paraId="5CCDF7E1" w14:textId="77777777" w:rsidR="00D577E6" w:rsidRPr="008C34B2" w:rsidRDefault="00D577E6" w:rsidP="00D577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1) Azbest oznacza następujące krzemiany włókniste:</w:t>
            </w:r>
          </w:p>
          <w:p w14:paraId="64AB4BFA" w14:textId="77777777" w:rsidR="00D577E6" w:rsidRPr="008C34B2" w:rsidRDefault="00D577E6" w:rsidP="00D577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 krokidolit (azbest niebieski),</w:t>
            </w:r>
          </w:p>
          <w:p w14:paraId="1A8E9C7A" w14:textId="77777777" w:rsidR="00D577E6" w:rsidRPr="008C34B2" w:rsidRDefault="00D577E6" w:rsidP="00D577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 aktynolit,</w:t>
            </w:r>
          </w:p>
          <w:p w14:paraId="6C15A1F3" w14:textId="77777777" w:rsidR="00D577E6" w:rsidRPr="008C34B2" w:rsidRDefault="00D577E6" w:rsidP="00D577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lastRenderedPageBreak/>
              <w:t>— antofilit,</w:t>
            </w:r>
          </w:p>
          <w:p w14:paraId="14F2D8DF" w14:textId="77777777" w:rsidR="00D577E6" w:rsidRPr="008C34B2" w:rsidRDefault="00D577E6" w:rsidP="00D577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 chryzotyl (azbest biały),</w:t>
            </w:r>
          </w:p>
          <w:p w14:paraId="4376A493" w14:textId="77777777" w:rsidR="00D577E6" w:rsidRPr="008C34B2" w:rsidRDefault="00D577E6" w:rsidP="00D577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 xml:space="preserve">— </w:t>
            </w:r>
            <w:proofErr w:type="spellStart"/>
            <w:r w:rsidRPr="008C34B2">
              <w:rPr>
                <w:rFonts w:ascii="Times New Roman" w:hAnsi="Times New Roman" w:cs="Times New Roman"/>
              </w:rPr>
              <w:t>amozyt</w:t>
            </w:r>
            <w:proofErr w:type="spellEnd"/>
            <w:r w:rsidRPr="008C34B2">
              <w:rPr>
                <w:rFonts w:ascii="Times New Roman" w:hAnsi="Times New Roman" w:cs="Times New Roman"/>
              </w:rPr>
              <w:t xml:space="preserve"> (azbest brązowy),</w:t>
            </w:r>
          </w:p>
          <w:p w14:paraId="3112DD60" w14:textId="399472C5" w:rsidR="006A576B" w:rsidRPr="008C34B2" w:rsidRDefault="00D577E6" w:rsidP="00D577E6">
            <w:pPr>
              <w:autoSpaceDE w:val="0"/>
              <w:autoSpaceDN w:val="0"/>
              <w:adjustRightInd w:val="0"/>
              <w:spacing w:after="0" w:line="240" w:lineRule="auto"/>
              <w:rPr>
                <w:rFonts w:ascii="Times New Roman" w:hAnsi="Times New Roman" w:cs="Times New Roman"/>
                <w:color w:val="000000"/>
              </w:rPr>
            </w:pPr>
            <w:r w:rsidRPr="008C34B2">
              <w:rPr>
                <w:rFonts w:ascii="Times New Roman" w:hAnsi="Times New Roman" w:cs="Times New Roman"/>
              </w:rPr>
              <w:t>— tremolit.</w:t>
            </w:r>
          </w:p>
        </w:tc>
        <w:tc>
          <w:tcPr>
            <w:tcW w:w="851" w:type="dxa"/>
          </w:tcPr>
          <w:p w14:paraId="5189D0D4" w14:textId="092AFBFC" w:rsidR="00BC37A6" w:rsidRPr="008C34B2" w:rsidRDefault="003D34B4"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lastRenderedPageBreak/>
              <w:t>T</w:t>
            </w:r>
          </w:p>
          <w:p w14:paraId="2F1D4329" w14:textId="6F3D0C9C" w:rsidR="00BC37A6" w:rsidRPr="008C34B2" w:rsidRDefault="00BC37A6" w:rsidP="003142F0">
            <w:pPr>
              <w:spacing w:after="0" w:line="240" w:lineRule="auto"/>
              <w:jc w:val="center"/>
              <w:rPr>
                <w:rFonts w:ascii="Times New Roman" w:eastAsia="Times New Roman" w:hAnsi="Times New Roman" w:cs="Times New Roman"/>
                <w:lang w:eastAsia="pl-PL"/>
              </w:rPr>
            </w:pPr>
          </w:p>
        </w:tc>
        <w:tc>
          <w:tcPr>
            <w:tcW w:w="850" w:type="dxa"/>
          </w:tcPr>
          <w:p w14:paraId="10A65630" w14:textId="1C01EB6A" w:rsidR="006A576B" w:rsidRPr="008C34B2" w:rsidRDefault="003D34B4" w:rsidP="00CC2F0E">
            <w:pPr>
              <w:spacing w:after="0" w:line="240" w:lineRule="auto"/>
              <w:rPr>
                <w:rFonts w:ascii="Times New Roman" w:eastAsia="Times New Roman" w:hAnsi="Times New Roman" w:cs="Times New Roman"/>
                <w:lang w:eastAsia="pl-PL"/>
              </w:rPr>
            </w:pPr>
            <w:r w:rsidRPr="008C34B2">
              <w:rPr>
                <w:rFonts w:ascii="Times New Roman" w:hAnsi="Times New Roman" w:cs="Times New Roman"/>
                <w:b/>
                <w:bCs/>
              </w:rPr>
              <w:t>Art. 2 pkt 1</w:t>
            </w:r>
          </w:p>
        </w:tc>
        <w:tc>
          <w:tcPr>
            <w:tcW w:w="5420" w:type="dxa"/>
          </w:tcPr>
          <w:p w14:paraId="32E4D2B4" w14:textId="77777777" w:rsidR="003D34B4" w:rsidRPr="005F2C21" w:rsidRDefault="003D34B4" w:rsidP="00186984">
            <w:pPr>
              <w:spacing w:after="0" w:line="240" w:lineRule="auto"/>
              <w:jc w:val="both"/>
              <w:rPr>
                <w:rFonts w:ascii="Times New Roman" w:hAnsi="Times New Roman" w:cs="Times New Roman"/>
                <w:bCs/>
              </w:rPr>
            </w:pPr>
            <w:r w:rsidRPr="005F2C21">
              <w:rPr>
                <w:rFonts w:ascii="Times New Roman" w:hAnsi="Times New Roman" w:cs="Times New Roman"/>
                <w:bCs/>
              </w:rPr>
              <w:t>1) azbest – włókniste krzemiany:</w:t>
            </w:r>
          </w:p>
          <w:p w14:paraId="039D1E64" w14:textId="51AE7DE6" w:rsidR="00DB1EFA" w:rsidRPr="005F2C21" w:rsidRDefault="00DB1EFA" w:rsidP="00DB1EFA">
            <w:pPr>
              <w:spacing w:after="0" w:line="240" w:lineRule="auto"/>
              <w:jc w:val="both"/>
              <w:rPr>
                <w:rFonts w:ascii="Times New Roman" w:hAnsi="Times New Roman" w:cs="Times New Roman"/>
                <w:bCs/>
              </w:rPr>
            </w:pPr>
            <w:r w:rsidRPr="005F2C21">
              <w:rPr>
                <w:rFonts w:ascii="Times New Roman" w:hAnsi="Times New Roman" w:cs="Times New Roman"/>
                <w:bCs/>
              </w:rPr>
              <w:t>a)</w:t>
            </w:r>
            <w:r w:rsidRPr="005F2C21">
              <w:rPr>
                <w:rFonts w:ascii="Times New Roman" w:hAnsi="Times New Roman" w:cs="Times New Roman"/>
                <w:bCs/>
              </w:rPr>
              <w:tab/>
              <w:t xml:space="preserve">azbest </w:t>
            </w:r>
            <w:proofErr w:type="spellStart"/>
            <w:r w:rsidRPr="005F2C21">
              <w:rPr>
                <w:rFonts w:ascii="Times New Roman" w:hAnsi="Times New Roman" w:cs="Times New Roman"/>
                <w:bCs/>
              </w:rPr>
              <w:t>aktynolitowy</w:t>
            </w:r>
            <w:proofErr w:type="spellEnd"/>
            <w:r w:rsidRPr="005F2C21">
              <w:rPr>
                <w:rFonts w:ascii="Times New Roman" w:hAnsi="Times New Roman" w:cs="Times New Roman"/>
                <w:bCs/>
              </w:rPr>
              <w:t>, nr CAS 77536-66-4,</w:t>
            </w:r>
          </w:p>
          <w:p w14:paraId="023A1497" w14:textId="77777777" w:rsidR="00DB1EFA" w:rsidRPr="005F2C21" w:rsidRDefault="00DB1EFA" w:rsidP="005F2C21">
            <w:pPr>
              <w:spacing w:after="0" w:line="240" w:lineRule="auto"/>
              <w:jc w:val="both"/>
              <w:rPr>
                <w:rFonts w:ascii="Times New Roman" w:hAnsi="Times New Roman" w:cs="Times New Roman"/>
                <w:bCs/>
              </w:rPr>
            </w:pPr>
            <w:r w:rsidRPr="005F2C21">
              <w:rPr>
                <w:rFonts w:ascii="Times New Roman" w:hAnsi="Times New Roman" w:cs="Times New Roman"/>
                <w:bCs/>
              </w:rPr>
              <w:t>b)</w:t>
            </w:r>
            <w:r w:rsidRPr="005F2C21">
              <w:rPr>
                <w:rFonts w:ascii="Times New Roman" w:hAnsi="Times New Roman" w:cs="Times New Roman"/>
                <w:bCs/>
              </w:rPr>
              <w:tab/>
              <w:t xml:space="preserve">azbest </w:t>
            </w:r>
            <w:proofErr w:type="spellStart"/>
            <w:r w:rsidRPr="005F2C21">
              <w:rPr>
                <w:rFonts w:ascii="Times New Roman" w:hAnsi="Times New Roman" w:cs="Times New Roman"/>
                <w:bCs/>
              </w:rPr>
              <w:t>amozytowy</w:t>
            </w:r>
            <w:proofErr w:type="spellEnd"/>
            <w:r w:rsidRPr="005F2C21">
              <w:rPr>
                <w:rFonts w:ascii="Times New Roman" w:hAnsi="Times New Roman" w:cs="Times New Roman"/>
                <w:bCs/>
              </w:rPr>
              <w:t xml:space="preserve"> (</w:t>
            </w:r>
            <w:proofErr w:type="spellStart"/>
            <w:r w:rsidRPr="005F2C21">
              <w:rPr>
                <w:rFonts w:ascii="Times New Roman" w:hAnsi="Times New Roman" w:cs="Times New Roman"/>
                <w:bCs/>
              </w:rPr>
              <w:t>gruenerytowy</w:t>
            </w:r>
            <w:proofErr w:type="spellEnd"/>
            <w:r w:rsidRPr="005F2C21">
              <w:rPr>
                <w:rFonts w:ascii="Times New Roman" w:hAnsi="Times New Roman" w:cs="Times New Roman"/>
                <w:bCs/>
              </w:rPr>
              <w:t>), nr CAS 12172-73-5,</w:t>
            </w:r>
          </w:p>
          <w:p w14:paraId="09349E08" w14:textId="77777777" w:rsidR="00DB1EFA" w:rsidRPr="005F2C21" w:rsidRDefault="00DB1EFA" w:rsidP="005F2C21">
            <w:pPr>
              <w:spacing w:after="0" w:line="240" w:lineRule="auto"/>
              <w:jc w:val="both"/>
              <w:rPr>
                <w:rFonts w:ascii="Times New Roman" w:hAnsi="Times New Roman" w:cs="Times New Roman"/>
                <w:bCs/>
              </w:rPr>
            </w:pPr>
            <w:r w:rsidRPr="005F2C21">
              <w:rPr>
                <w:rFonts w:ascii="Times New Roman" w:hAnsi="Times New Roman" w:cs="Times New Roman"/>
                <w:bCs/>
              </w:rPr>
              <w:lastRenderedPageBreak/>
              <w:t>c)</w:t>
            </w:r>
            <w:r w:rsidRPr="005F2C21">
              <w:rPr>
                <w:rFonts w:ascii="Times New Roman" w:hAnsi="Times New Roman" w:cs="Times New Roman"/>
                <w:bCs/>
              </w:rPr>
              <w:tab/>
              <w:t xml:space="preserve">azbest </w:t>
            </w:r>
            <w:proofErr w:type="spellStart"/>
            <w:r w:rsidRPr="005F2C21">
              <w:rPr>
                <w:rFonts w:ascii="Times New Roman" w:hAnsi="Times New Roman" w:cs="Times New Roman"/>
                <w:bCs/>
              </w:rPr>
              <w:t>antofilitowy</w:t>
            </w:r>
            <w:proofErr w:type="spellEnd"/>
            <w:r w:rsidRPr="005F2C21">
              <w:rPr>
                <w:rFonts w:ascii="Times New Roman" w:hAnsi="Times New Roman" w:cs="Times New Roman"/>
                <w:bCs/>
              </w:rPr>
              <w:t>, nr CAS 77536-67-5,</w:t>
            </w:r>
          </w:p>
          <w:p w14:paraId="429F3CB9" w14:textId="77777777" w:rsidR="00DB1EFA" w:rsidRPr="005F2C21" w:rsidRDefault="00DB1EFA" w:rsidP="005F2C21">
            <w:pPr>
              <w:spacing w:after="0" w:line="240" w:lineRule="auto"/>
              <w:jc w:val="both"/>
              <w:rPr>
                <w:rFonts w:ascii="Times New Roman" w:hAnsi="Times New Roman" w:cs="Times New Roman"/>
                <w:bCs/>
              </w:rPr>
            </w:pPr>
            <w:r w:rsidRPr="005F2C21">
              <w:rPr>
                <w:rFonts w:ascii="Times New Roman" w:hAnsi="Times New Roman" w:cs="Times New Roman"/>
                <w:bCs/>
              </w:rPr>
              <w:t>d)</w:t>
            </w:r>
            <w:r w:rsidRPr="005F2C21">
              <w:rPr>
                <w:rFonts w:ascii="Times New Roman" w:hAnsi="Times New Roman" w:cs="Times New Roman"/>
                <w:bCs/>
              </w:rPr>
              <w:tab/>
              <w:t>azbest chryzotylowy, nr CAS 12001-29-5,</w:t>
            </w:r>
          </w:p>
          <w:p w14:paraId="71E96F4B" w14:textId="77777777" w:rsidR="00DB1EFA" w:rsidRPr="005F2C21" w:rsidRDefault="00DB1EFA" w:rsidP="005F2C21">
            <w:pPr>
              <w:spacing w:after="0" w:line="240" w:lineRule="auto"/>
              <w:jc w:val="both"/>
              <w:rPr>
                <w:rFonts w:ascii="Times New Roman" w:hAnsi="Times New Roman" w:cs="Times New Roman"/>
                <w:bCs/>
              </w:rPr>
            </w:pPr>
            <w:r w:rsidRPr="005F2C21">
              <w:rPr>
                <w:rFonts w:ascii="Times New Roman" w:hAnsi="Times New Roman" w:cs="Times New Roman"/>
                <w:bCs/>
              </w:rPr>
              <w:t>e)</w:t>
            </w:r>
            <w:r w:rsidRPr="005F2C21">
              <w:rPr>
                <w:rFonts w:ascii="Times New Roman" w:hAnsi="Times New Roman" w:cs="Times New Roman"/>
                <w:bCs/>
              </w:rPr>
              <w:tab/>
              <w:t xml:space="preserve">azbest </w:t>
            </w:r>
            <w:proofErr w:type="spellStart"/>
            <w:r w:rsidRPr="005F2C21">
              <w:rPr>
                <w:rFonts w:ascii="Times New Roman" w:hAnsi="Times New Roman" w:cs="Times New Roman"/>
                <w:bCs/>
              </w:rPr>
              <w:t>krokidolitowy</w:t>
            </w:r>
            <w:proofErr w:type="spellEnd"/>
            <w:r w:rsidRPr="005F2C21">
              <w:rPr>
                <w:rFonts w:ascii="Times New Roman" w:hAnsi="Times New Roman" w:cs="Times New Roman"/>
                <w:bCs/>
              </w:rPr>
              <w:t>, nr CAS 12001-28-4,</w:t>
            </w:r>
          </w:p>
          <w:p w14:paraId="235F88F5" w14:textId="77777777" w:rsidR="00DB1EFA" w:rsidRPr="005F2C21" w:rsidRDefault="00DB1EFA" w:rsidP="005F2C21">
            <w:pPr>
              <w:spacing w:after="0" w:line="240" w:lineRule="auto"/>
              <w:jc w:val="both"/>
              <w:rPr>
                <w:rFonts w:ascii="Times New Roman" w:hAnsi="Times New Roman" w:cs="Times New Roman"/>
                <w:bCs/>
              </w:rPr>
            </w:pPr>
            <w:r w:rsidRPr="005F2C21">
              <w:rPr>
                <w:rFonts w:ascii="Times New Roman" w:hAnsi="Times New Roman" w:cs="Times New Roman"/>
                <w:bCs/>
              </w:rPr>
              <w:t>f)</w:t>
            </w:r>
            <w:r w:rsidRPr="005F2C21">
              <w:rPr>
                <w:rFonts w:ascii="Times New Roman" w:hAnsi="Times New Roman" w:cs="Times New Roman"/>
                <w:bCs/>
              </w:rPr>
              <w:tab/>
              <w:t xml:space="preserve">azbest </w:t>
            </w:r>
            <w:proofErr w:type="spellStart"/>
            <w:r w:rsidRPr="005F2C21">
              <w:rPr>
                <w:rFonts w:ascii="Times New Roman" w:hAnsi="Times New Roman" w:cs="Times New Roman"/>
                <w:bCs/>
              </w:rPr>
              <w:t>tremolitowy</w:t>
            </w:r>
            <w:proofErr w:type="spellEnd"/>
            <w:r w:rsidRPr="005F2C21">
              <w:rPr>
                <w:rFonts w:ascii="Times New Roman" w:hAnsi="Times New Roman" w:cs="Times New Roman"/>
                <w:bCs/>
              </w:rPr>
              <w:t>, nr CAS 77536-68-6</w:t>
            </w:r>
          </w:p>
          <w:p w14:paraId="01E3FD8D" w14:textId="5CDEFB52" w:rsidR="006A576B" w:rsidRPr="005F2C21" w:rsidRDefault="00DB1EFA" w:rsidP="005F2C21">
            <w:pPr>
              <w:spacing w:after="0" w:line="240" w:lineRule="auto"/>
              <w:jc w:val="both"/>
              <w:rPr>
                <w:rFonts w:ascii="Times New Roman" w:hAnsi="Times New Roman" w:cs="Times New Roman"/>
                <w:bCs/>
              </w:rPr>
            </w:pPr>
            <w:bookmarkStart w:id="1" w:name="_Hlk184903712"/>
            <w:r w:rsidRPr="005F2C21">
              <w:rPr>
                <w:rFonts w:ascii="Times New Roman" w:hAnsi="Times New Roman" w:cs="Times New Roman"/>
                <w:bCs/>
              </w:rPr>
              <w:t xml:space="preserve">– </w:t>
            </w:r>
            <w:bookmarkEnd w:id="1"/>
            <w:r w:rsidRPr="005F2C21">
              <w:rPr>
                <w:rFonts w:ascii="Times New Roman" w:hAnsi="Times New Roman" w:cs="Times New Roman"/>
                <w:bCs/>
              </w:rPr>
              <w:t xml:space="preserve">sklasyfikowane jako substancje rakotwórcze kat. 1A zgodnie z częścią 3 załącznika VI do rozporządzenia Parlamentu Europejskiego i Rady (WE) nr 1272/2008 z dnia 16 grudnia 2008 r. w sprawie klasyfikacji, oznakowania i pakowania substancji i mieszanin, zmieniającego i uchylającego dyrektywy 67/548/EWG i 1999/45/WE oraz zmieniającego rozporządzenie (WE) nr 1907/2006 (Dz. Urz. UE L 353 z 31.12.2008, str. 1, z </w:t>
            </w:r>
            <w:proofErr w:type="spellStart"/>
            <w:r w:rsidRPr="005F2C21">
              <w:rPr>
                <w:rFonts w:ascii="Times New Roman" w:hAnsi="Times New Roman" w:cs="Times New Roman"/>
                <w:bCs/>
              </w:rPr>
              <w:t>późn</w:t>
            </w:r>
            <w:proofErr w:type="spellEnd"/>
            <w:r w:rsidRPr="005F2C21">
              <w:rPr>
                <w:rFonts w:ascii="Times New Roman" w:hAnsi="Times New Roman" w:cs="Times New Roman"/>
                <w:bCs/>
              </w:rPr>
              <w:t>. zm.);</w:t>
            </w:r>
          </w:p>
        </w:tc>
        <w:tc>
          <w:tcPr>
            <w:tcW w:w="1500" w:type="dxa"/>
          </w:tcPr>
          <w:p w14:paraId="2282B53C" w14:textId="77777777" w:rsidR="006A576B" w:rsidRPr="008C34B2" w:rsidRDefault="006A576B" w:rsidP="00A21752">
            <w:pPr>
              <w:spacing w:after="0" w:line="240" w:lineRule="auto"/>
              <w:jc w:val="both"/>
              <w:rPr>
                <w:rFonts w:ascii="Times New Roman" w:eastAsia="Times New Roman" w:hAnsi="Times New Roman" w:cs="Times New Roman"/>
                <w:lang w:eastAsia="pl-PL"/>
              </w:rPr>
            </w:pPr>
          </w:p>
        </w:tc>
      </w:tr>
      <w:tr w:rsidR="006A576B" w:rsidRPr="008C34B2" w14:paraId="006B1AC2" w14:textId="77777777" w:rsidTr="0085688B">
        <w:trPr>
          <w:trHeight w:val="151"/>
        </w:trPr>
        <w:tc>
          <w:tcPr>
            <w:tcW w:w="846" w:type="dxa"/>
          </w:tcPr>
          <w:p w14:paraId="3AF00859" w14:textId="5E5D8A25" w:rsidR="006A576B" w:rsidRPr="008C34B2" w:rsidRDefault="009F57D8"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 xml:space="preserve">Art. </w:t>
            </w:r>
            <w:r w:rsidR="00D577E6" w:rsidRPr="008C34B2">
              <w:rPr>
                <w:rFonts w:ascii="Times New Roman" w:hAnsi="Times New Roman" w:cs="Times New Roman"/>
                <w:b/>
                <w:bCs/>
              </w:rPr>
              <w:t>2</w:t>
            </w:r>
            <w:r w:rsidRPr="008C34B2">
              <w:rPr>
                <w:rFonts w:ascii="Times New Roman" w:hAnsi="Times New Roman" w:cs="Times New Roman"/>
                <w:b/>
                <w:bCs/>
              </w:rPr>
              <w:t xml:space="preserve"> </w:t>
            </w:r>
            <w:r w:rsidR="00D577E6" w:rsidRPr="008C34B2">
              <w:rPr>
                <w:rFonts w:ascii="Times New Roman" w:hAnsi="Times New Roman" w:cs="Times New Roman"/>
                <w:b/>
                <w:bCs/>
              </w:rPr>
              <w:t xml:space="preserve">pkt 1 </w:t>
            </w:r>
          </w:p>
        </w:tc>
        <w:tc>
          <w:tcPr>
            <w:tcW w:w="5528" w:type="dxa"/>
            <w:gridSpan w:val="2"/>
          </w:tcPr>
          <w:p w14:paraId="55028364" w14:textId="77777777" w:rsidR="008F48E6" w:rsidRPr="008C34B2" w:rsidRDefault="008F48E6" w:rsidP="008F48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2) Azbest surowy oznacza:</w:t>
            </w:r>
          </w:p>
          <w:p w14:paraId="5C777E06" w14:textId="77777777" w:rsidR="008F48E6" w:rsidRPr="008C34B2" w:rsidRDefault="008F48E6" w:rsidP="008F48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produkt powstały z pierwotnego kruszenia rudy azbestu.</w:t>
            </w:r>
          </w:p>
          <w:p w14:paraId="4982B3C3" w14:textId="6C5BD28D" w:rsidR="006A576B" w:rsidRPr="008C34B2" w:rsidRDefault="006A576B" w:rsidP="00D21D66">
            <w:pPr>
              <w:tabs>
                <w:tab w:val="left" w:pos="1691"/>
              </w:tabs>
              <w:spacing w:after="0"/>
              <w:ind w:firstLine="8"/>
              <w:jc w:val="both"/>
              <w:rPr>
                <w:rFonts w:ascii="Times New Roman" w:hAnsi="Times New Roman" w:cs="Times New Roman"/>
              </w:rPr>
            </w:pPr>
          </w:p>
        </w:tc>
        <w:tc>
          <w:tcPr>
            <w:tcW w:w="851" w:type="dxa"/>
          </w:tcPr>
          <w:p w14:paraId="36371ABB" w14:textId="0200F6B5" w:rsidR="006A576B" w:rsidRPr="008C34B2" w:rsidRDefault="009F57D8"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p w14:paraId="7B093812" w14:textId="39EB7512" w:rsidR="00BC37A6" w:rsidRPr="008C34B2" w:rsidRDefault="00BC37A6" w:rsidP="003142F0">
            <w:pPr>
              <w:spacing w:after="0" w:line="240" w:lineRule="auto"/>
              <w:jc w:val="center"/>
              <w:rPr>
                <w:rFonts w:ascii="Times New Roman" w:eastAsia="Times New Roman" w:hAnsi="Times New Roman" w:cs="Times New Roman"/>
                <w:lang w:eastAsia="pl-PL"/>
              </w:rPr>
            </w:pPr>
          </w:p>
        </w:tc>
        <w:tc>
          <w:tcPr>
            <w:tcW w:w="850" w:type="dxa"/>
          </w:tcPr>
          <w:p w14:paraId="2BB8F6F6" w14:textId="77777777" w:rsidR="006A576B" w:rsidRPr="008C34B2" w:rsidRDefault="006A576B" w:rsidP="00A21752">
            <w:pPr>
              <w:spacing w:after="0" w:line="240" w:lineRule="auto"/>
              <w:jc w:val="both"/>
              <w:rPr>
                <w:rFonts w:ascii="Times New Roman" w:eastAsia="Times New Roman" w:hAnsi="Times New Roman" w:cs="Times New Roman"/>
                <w:lang w:eastAsia="pl-PL"/>
              </w:rPr>
            </w:pPr>
          </w:p>
          <w:p w14:paraId="71E70EE9" w14:textId="77777777" w:rsidR="006A576B" w:rsidRPr="008C34B2" w:rsidRDefault="006A576B" w:rsidP="00A21752">
            <w:pPr>
              <w:spacing w:after="0" w:line="240" w:lineRule="auto"/>
              <w:jc w:val="both"/>
              <w:rPr>
                <w:rFonts w:ascii="Times New Roman" w:eastAsia="Times New Roman" w:hAnsi="Times New Roman" w:cs="Times New Roman"/>
                <w:lang w:eastAsia="pl-PL"/>
              </w:rPr>
            </w:pPr>
          </w:p>
        </w:tc>
        <w:tc>
          <w:tcPr>
            <w:tcW w:w="5420" w:type="dxa"/>
          </w:tcPr>
          <w:p w14:paraId="716E5867" w14:textId="77777777" w:rsidR="008F48E6" w:rsidRPr="008C34B2" w:rsidRDefault="008F48E6" w:rsidP="008F48E6">
            <w:pPr>
              <w:spacing w:after="0" w:line="240" w:lineRule="auto"/>
              <w:jc w:val="both"/>
              <w:rPr>
                <w:rFonts w:ascii="Times New Roman" w:hAnsi="Times New Roman" w:cs="Times New Roman"/>
                <w:bCs/>
              </w:rPr>
            </w:pPr>
            <w:r w:rsidRPr="008C34B2">
              <w:rPr>
                <w:rFonts w:ascii="Times New Roman" w:hAnsi="Times New Roman" w:cs="Times New Roman"/>
                <w:bCs/>
              </w:rPr>
              <w:t xml:space="preserve">W Polsce nie ma zakładów stosujących surowy azbest. </w:t>
            </w:r>
          </w:p>
          <w:p w14:paraId="0B5C95D3" w14:textId="36ECD93E" w:rsidR="008F48E6" w:rsidRPr="008C34B2" w:rsidRDefault="008F48E6" w:rsidP="008F48E6">
            <w:pPr>
              <w:spacing w:after="0" w:line="240" w:lineRule="auto"/>
              <w:jc w:val="both"/>
              <w:rPr>
                <w:rFonts w:ascii="Times New Roman" w:hAnsi="Times New Roman" w:cs="Times New Roman"/>
                <w:bCs/>
              </w:rPr>
            </w:pPr>
            <w:r w:rsidRPr="008C34B2">
              <w:rPr>
                <w:rFonts w:ascii="Times New Roman" w:hAnsi="Times New Roman" w:cs="Times New Roman"/>
                <w:bCs/>
              </w:rPr>
              <w:t>Zakaz stosowania azbestu wynika z załącznika nr XVII pkt 5 rozporządzenia (WE) nr 1907/2006 Parlamentu Europejskiego i Rady z dnia 18 grudnia 2006 r. w sprawie rejestracji, oceny, udzielania zezwoleń i stosowanych ograniczeń w zakresie chemikaliów (REACH) i utworzenia Europejskiej Agencji Chemikaliów, zmieniającego dyrektywę 1999/45/WE oraz uchylającego rozporządzenie Rady (EWG) nr 793/93 i rozporządzenie Komisji (WE) nr 1488/94, jak również dyrektywę Rady 76/769/EWG i dyrektywy Komisji 91/155/EWG, 93/67/EWG, 93/105/WE i 2000/21/WE.</w:t>
            </w:r>
          </w:p>
        </w:tc>
        <w:tc>
          <w:tcPr>
            <w:tcW w:w="1500" w:type="dxa"/>
          </w:tcPr>
          <w:p w14:paraId="79EC7C57" w14:textId="77777777" w:rsidR="006A576B" w:rsidRPr="008C34B2" w:rsidRDefault="006A576B" w:rsidP="00A21752">
            <w:pPr>
              <w:spacing w:after="0" w:line="240" w:lineRule="auto"/>
              <w:jc w:val="both"/>
              <w:rPr>
                <w:rFonts w:ascii="Times New Roman" w:eastAsia="Times New Roman" w:hAnsi="Times New Roman" w:cs="Times New Roman"/>
                <w:lang w:eastAsia="pl-PL"/>
              </w:rPr>
            </w:pPr>
          </w:p>
        </w:tc>
      </w:tr>
      <w:tr w:rsidR="006A576B" w:rsidRPr="008C34B2" w14:paraId="70B2F35C" w14:textId="77777777" w:rsidTr="0085688B">
        <w:trPr>
          <w:trHeight w:val="539"/>
        </w:trPr>
        <w:tc>
          <w:tcPr>
            <w:tcW w:w="846" w:type="dxa"/>
          </w:tcPr>
          <w:p w14:paraId="27EE2F6A" w14:textId="3F338773" w:rsidR="006A576B" w:rsidRPr="008C34B2" w:rsidRDefault="00EE701B"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t xml:space="preserve">Art. </w:t>
            </w:r>
            <w:r w:rsidR="008F48E6" w:rsidRPr="008C34B2">
              <w:rPr>
                <w:rFonts w:ascii="Times New Roman" w:hAnsi="Times New Roman" w:cs="Times New Roman"/>
                <w:b/>
                <w:bCs/>
              </w:rPr>
              <w:t>2</w:t>
            </w:r>
            <w:r w:rsidRPr="008C34B2">
              <w:rPr>
                <w:rFonts w:ascii="Times New Roman" w:hAnsi="Times New Roman" w:cs="Times New Roman"/>
                <w:b/>
                <w:bCs/>
              </w:rPr>
              <w:t xml:space="preserve"> </w:t>
            </w:r>
            <w:r w:rsidR="008F48E6" w:rsidRPr="008C34B2">
              <w:rPr>
                <w:rFonts w:ascii="Times New Roman" w:hAnsi="Times New Roman" w:cs="Times New Roman"/>
                <w:b/>
                <w:bCs/>
              </w:rPr>
              <w:t>pkt 3</w:t>
            </w:r>
          </w:p>
        </w:tc>
        <w:tc>
          <w:tcPr>
            <w:tcW w:w="5528" w:type="dxa"/>
            <w:gridSpan w:val="2"/>
          </w:tcPr>
          <w:p w14:paraId="30772B35" w14:textId="77777777" w:rsidR="008F48E6" w:rsidRPr="008C34B2" w:rsidRDefault="008F48E6" w:rsidP="008F48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 xml:space="preserve">3) </w:t>
            </w:r>
            <w:r w:rsidRPr="008C34B2">
              <w:rPr>
                <w:rFonts w:ascii="Times New Roman" w:hAnsi="Times New Roman" w:cs="Times New Roman"/>
                <w:i/>
                <w:iCs/>
              </w:rPr>
              <w:t>Stosowanie azbestu</w:t>
            </w:r>
            <w:r w:rsidRPr="008C34B2">
              <w:rPr>
                <w:rFonts w:ascii="Times New Roman" w:hAnsi="Times New Roman" w:cs="Times New Roman"/>
              </w:rPr>
              <w:t xml:space="preserve"> oznacza:</w:t>
            </w:r>
          </w:p>
          <w:p w14:paraId="66C158C9" w14:textId="77777777" w:rsidR="008F48E6" w:rsidRPr="008C34B2" w:rsidRDefault="008F48E6" w:rsidP="008F48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działania związane z obsługiwaniem ilości większej niż 100 kilogramów surowego azbestu rocznie, które dotyczą:</w:t>
            </w:r>
          </w:p>
          <w:p w14:paraId="22780145" w14:textId="77777777" w:rsidR="008F48E6" w:rsidRPr="008C34B2" w:rsidRDefault="008F48E6" w:rsidP="008F48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a) produkcji rudy surowego azbestu, z wyłączeniem każdego procesu bezpośrednio związanego z wydobywaniem rudy, i/lub</w:t>
            </w:r>
          </w:p>
          <w:p w14:paraId="5A9FC215" w14:textId="77777777" w:rsidR="008F48E6" w:rsidRPr="008C34B2" w:rsidRDefault="008F48E6" w:rsidP="008F48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b) wytwarzania i przemysłowej obróbki następujących produktów przy wykorzystaniu surowego azbestu: cementu</w:t>
            </w:r>
          </w:p>
          <w:p w14:paraId="3DE577D2" w14:textId="77777777" w:rsidR="008F48E6" w:rsidRPr="008C34B2" w:rsidRDefault="008F48E6" w:rsidP="008F48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azbestowego lub produktów z cementu azbestowego, produktów ciernych z azbestu, filtrów azbestowych, azbestowych</w:t>
            </w:r>
          </w:p>
          <w:p w14:paraId="76DE836A" w14:textId="2732851D" w:rsidR="006A576B" w:rsidRPr="008C34B2" w:rsidRDefault="008F48E6" w:rsidP="008F48E6">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lastRenderedPageBreak/>
              <w:t>materiałów włókienniczych, papieru i tektury azbestowej, spoin azbestowych, azbestowych materiałów opakowaniowych i usztywniających, azbestowych pokryć podłogowych, wypełniaczy azbestowych.</w:t>
            </w:r>
          </w:p>
        </w:tc>
        <w:tc>
          <w:tcPr>
            <w:tcW w:w="851" w:type="dxa"/>
          </w:tcPr>
          <w:p w14:paraId="51647883" w14:textId="1AC77113" w:rsidR="00BC37A6" w:rsidRPr="008C34B2" w:rsidRDefault="008F48E6"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lastRenderedPageBreak/>
              <w:t>N</w:t>
            </w:r>
          </w:p>
          <w:p w14:paraId="16700EF0" w14:textId="18F711A7" w:rsidR="00BC37A6" w:rsidRPr="008C34B2" w:rsidRDefault="00BC37A6" w:rsidP="003142F0">
            <w:pPr>
              <w:spacing w:after="0" w:line="240" w:lineRule="auto"/>
              <w:jc w:val="center"/>
              <w:rPr>
                <w:rFonts w:ascii="Times New Roman" w:eastAsia="Times New Roman" w:hAnsi="Times New Roman" w:cs="Times New Roman"/>
                <w:lang w:eastAsia="pl-PL"/>
              </w:rPr>
            </w:pPr>
          </w:p>
        </w:tc>
        <w:tc>
          <w:tcPr>
            <w:tcW w:w="850" w:type="dxa"/>
          </w:tcPr>
          <w:p w14:paraId="63F9BC64" w14:textId="5B493BC5" w:rsidR="00481C00" w:rsidRPr="008C34B2" w:rsidRDefault="00481C00" w:rsidP="002B094C">
            <w:pPr>
              <w:rPr>
                <w:rFonts w:ascii="Times New Roman" w:eastAsia="Times New Roman" w:hAnsi="Times New Roman" w:cs="Times New Roman"/>
                <w:b/>
                <w:bCs/>
                <w:lang w:eastAsia="pl-PL"/>
              </w:rPr>
            </w:pPr>
            <w:r w:rsidRPr="008C34B2">
              <w:rPr>
                <w:rFonts w:ascii="Times New Roman" w:eastAsia="Times New Roman" w:hAnsi="Times New Roman" w:cs="Times New Roman"/>
                <w:b/>
                <w:bCs/>
                <w:lang w:eastAsia="pl-PL"/>
              </w:rPr>
              <w:t xml:space="preserve"> </w:t>
            </w:r>
          </w:p>
        </w:tc>
        <w:tc>
          <w:tcPr>
            <w:tcW w:w="5420" w:type="dxa"/>
          </w:tcPr>
          <w:p w14:paraId="0AF8044A" w14:textId="77777777" w:rsidR="008F48E6" w:rsidRPr="008C34B2" w:rsidRDefault="008F48E6" w:rsidP="008F48E6">
            <w:pPr>
              <w:spacing w:after="0" w:line="240" w:lineRule="auto"/>
              <w:jc w:val="both"/>
              <w:rPr>
                <w:rFonts w:ascii="Times New Roman" w:hAnsi="Times New Roman" w:cs="Times New Roman"/>
                <w:bCs/>
              </w:rPr>
            </w:pPr>
            <w:r w:rsidRPr="008C34B2">
              <w:rPr>
                <w:rFonts w:ascii="Times New Roman" w:hAnsi="Times New Roman" w:cs="Times New Roman"/>
                <w:bCs/>
              </w:rPr>
              <w:t xml:space="preserve">W Polsce nie ma zakładów stosujących surowy azbest. </w:t>
            </w:r>
          </w:p>
          <w:p w14:paraId="7EBD32CC" w14:textId="67C94C85" w:rsidR="006A576B" w:rsidRPr="008C34B2" w:rsidRDefault="008F48E6" w:rsidP="008F48E6">
            <w:pPr>
              <w:spacing w:after="0" w:line="240" w:lineRule="auto"/>
              <w:jc w:val="both"/>
              <w:rPr>
                <w:rFonts w:ascii="Times New Roman" w:hAnsi="Times New Roman" w:cs="Times New Roman"/>
                <w:color w:val="000000"/>
              </w:rPr>
            </w:pPr>
            <w:r w:rsidRPr="008C34B2">
              <w:rPr>
                <w:rFonts w:ascii="Times New Roman" w:hAnsi="Times New Roman" w:cs="Times New Roman"/>
                <w:bCs/>
              </w:rPr>
              <w:t xml:space="preserve">Zakaz stosowania azbestu wynika z załącznika nr XVII pkt 6 rozporządzenia (WE) nr 1907/2006 Parlamentu Europejskiego i Rady z dnia 18 grudnia 2006 r. w sprawie rejestracji, oceny, udzielania zezwoleń i stosowanych ograniczeń w zakresie chemikaliów (REACH) i utworzenia Europejskiej Agencji Chemikaliów, go dyrektywę 1999/45/WE oraz uchylającego rozporządzenie Rady (EWG) nr 793/93 i rozporządzenie Komisji (WE) nr 1488/94, jak również dyrektywę Rady 76/769/EWG </w:t>
            </w:r>
            <w:r w:rsidRPr="008C34B2">
              <w:rPr>
                <w:rFonts w:ascii="Times New Roman" w:hAnsi="Times New Roman" w:cs="Times New Roman"/>
                <w:bCs/>
              </w:rPr>
              <w:lastRenderedPageBreak/>
              <w:t>i dyrektywy Komisji 91/155/EWG, 93/67/EWG, 93/105/WE i 2000/21/.</w:t>
            </w:r>
          </w:p>
        </w:tc>
        <w:tc>
          <w:tcPr>
            <w:tcW w:w="1500" w:type="dxa"/>
          </w:tcPr>
          <w:p w14:paraId="3B52C095" w14:textId="77777777" w:rsidR="006A576B" w:rsidRPr="008C34B2" w:rsidRDefault="006A576B" w:rsidP="00A21752">
            <w:pPr>
              <w:spacing w:after="0" w:line="240" w:lineRule="auto"/>
              <w:jc w:val="both"/>
              <w:rPr>
                <w:rFonts w:ascii="Times New Roman" w:eastAsia="Times New Roman" w:hAnsi="Times New Roman" w:cs="Times New Roman"/>
                <w:lang w:eastAsia="pl-PL"/>
              </w:rPr>
            </w:pPr>
          </w:p>
        </w:tc>
      </w:tr>
      <w:tr w:rsidR="00E3340E" w:rsidRPr="008C34B2" w14:paraId="709BA7A8" w14:textId="77777777" w:rsidTr="0085688B">
        <w:trPr>
          <w:trHeight w:val="539"/>
        </w:trPr>
        <w:tc>
          <w:tcPr>
            <w:tcW w:w="846" w:type="dxa"/>
          </w:tcPr>
          <w:p w14:paraId="09CE602C" w14:textId="77777777" w:rsidR="00E3340E" w:rsidRPr="008C34B2" w:rsidRDefault="00CE4501" w:rsidP="008F3A8A">
            <w:pPr>
              <w:spacing w:after="0" w:line="240" w:lineRule="auto"/>
              <w:rPr>
                <w:rFonts w:ascii="Times New Roman" w:hAnsi="Times New Roman" w:cs="Times New Roman"/>
                <w:b/>
                <w:bCs/>
              </w:rPr>
            </w:pPr>
            <w:r w:rsidRPr="008C34B2">
              <w:rPr>
                <w:rFonts w:ascii="Times New Roman" w:hAnsi="Times New Roman" w:cs="Times New Roman"/>
                <w:b/>
                <w:bCs/>
              </w:rPr>
              <w:t xml:space="preserve">Art. </w:t>
            </w:r>
            <w:r w:rsidR="008F3A8A" w:rsidRPr="008C34B2">
              <w:rPr>
                <w:rFonts w:ascii="Times New Roman" w:hAnsi="Times New Roman" w:cs="Times New Roman"/>
                <w:b/>
                <w:bCs/>
              </w:rPr>
              <w:t>2</w:t>
            </w:r>
            <w:r w:rsidRPr="008C34B2">
              <w:rPr>
                <w:rFonts w:ascii="Times New Roman" w:hAnsi="Times New Roman" w:cs="Times New Roman"/>
                <w:b/>
                <w:bCs/>
              </w:rPr>
              <w:t xml:space="preserve"> </w:t>
            </w:r>
          </w:p>
          <w:p w14:paraId="0E279038" w14:textId="3E4DFC3E" w:rsidR="008F3A8A" w:rsidRPr="008C34B2" w:rsidRDefault="008F3A8A" w:rsidP="008F3A8A">
            <w:pPr>
              <w:spacing w:after="0" w:line="240" w:lineRule="auto"/>
              <w:rPr>
                <w:rFonts w:ascii="Times New Roman" w:hAnsi="Times New Roman" w:cs="Times New Roman"/>
                <w:b/>
                <w:bCs/>
              </w:rPr>
            </w:pPr>
            <w:r w:rsidRPr="008C34B2">
              <w:rPr>
                <w:rFonts w:ascii="Times New Roman" w:hAnsi="Times New Roman" w:cs="Times New Roman"/>
                <w:b/>
                <w:bCs/>
              </w:rPr>
              <w:t>pkt 4</w:t>
            </w:r>
          </w:p>
        </w:tc>
        <w:tc>
          <w:tcPr>
            <w:tcW w:w="5528" w:type="dxa"/>
            <w:gridSpan w:val="2"/>
          </w:tcPr>
          <w:p w14:paraId="68D33DB7" w14:textId="77777777" w:rsidR="008F3A8A" w:rsidRPr="008C34B2" w:rsidRDefault="008F3A8A" w:rsidP="008F3A8A">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 xml:space="preserve">4) </w:t>
            </w:r>
            <w:r w:rsidRPr="008C34B2">
              <w:rPr>
                <w:rFonts w:ascii="Times New Roman" w:hAnsi="Times New Roman" w:cs="Times New Roman"/>
                <w:i/>
                <w:iCs/>
              </w:rPr>
              <w:t>Praca z produktami zawierającymi azbest</w:t>
            </w:r>
            <w:r w:rsidRPr="008C34B2">
              <w:rPr>
                <w:rFonts w:ascii="Times New Roman" w:hAnsi="Times New Roman" w:cs="Times New Roman"/>
              </w:rPr>
              <w:t xml:space="preserve"> oznacza:</w:t>
            </w:r>
          </w:p>
          <w:p w14:paraId="1ED463A0" w14:textId="0AF39443" w:rsidR="00E3340E" w:rsidRPr="008C34B2" w:rsidRDefault="008F3A8A" w:rsidP="008F3A8A">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działania inne niż stosowanie azbestu, w wyniku których azbest może być uwalniany do środowiska.</w:t>
            </w:r>
          </w:p>
        </w:tc>
        <w:tc>
          <w:tcPr>
            <w:tcW w:w="851" w:type="dxa"/>
          </w:tcPr>
          <w:p w14:paraId="54FEBC34" w14:textId="0611F885" w:rsidR="00E3340E" w:rsidRPr="008C34B2" w:rsidRDefault="00CE4501"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4B86F0E1" w14:textId="77777777" w:rsidR="00E3340E" w:rsidRPr="008C34B2" w:rsidRDefault="00E3340E" w:rsidP="00A21752">
            <w:pPr>
              <w:spacing w:after="0" w:line="240" w:lineRule="auto"/>
              <w:jc w:val="both"/>
              <w:rPr>
                <w:rFonts w:ascii="Times New Roman" w:eastAsia="Times New Roman" w:hAnsi="Times New Roman" w:cs="Times New Roman"/>
                <w:lang w:eastAsia="pl-PL"/>
              </w:rPr>
            </w:pPr>
          </w:p>
        </w:tc>
        <w:tc>
          <w:tcPr>
            <w:tcW w:w="5420" w:type="dxa"/>
          </w:tcPr>
          <w:p w14:paraId="706A82AE" w14:textId="77777777" w:rsidR="008F3A8A" w:rsidRPr="008C34B2" w:rsidRDefault="008F3A8A" w:rsidP="008F3A8A">
            <w:pPr>
              <w:spacing w:after="0" w:line="240" w:lineRule="auto"/>
              <w:jc w:val="both"/>
              <w:rPr>
                <w:rFonts w:ascii="Times New Roman" w:hAnsi="Times New Roman" w:cs="Times New Roman"/>
                <w:bCs/>
              </w:rPr>
            </w:pPr>
            <w:r w:rsidRPr="008C34B2">
              <w:rPr>
                <w:rFonts w:ascii="Times New Roman" w:hAnsi="Times New Roman" w:cs="Times New Roman"/>
                <w:bCs/>
              </w:rPr>
              <w:t xml:space="preserve">W treści Dyrektywy nie występuje norma z pojęciem praca z produktami zawierającymi azbest. </w:t>
            </w:r>
          </w:p>
          <w:p w14:paraId="12D3C75A" w14:textId="41243297" w:rsidR="00E3340E" w:rsidRPr="008C34B2" w:rsidRDefault="008F3A8A" w:rsidP="008F3A8A">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Cs/>
              </w:rPr>
              <w:t>Pojęcie, które wypełnia przedmiotową definicję, to usuwanie i zabezpieczanie  wyrobów zawierających azbest stosowane w projekcie ustawy.</w:t>
            </w:r>
          </w:p>
        </w:tc>
        <w:tc>
          <w:tcPr>
            <w:tcW w:w="1500" w:type="dxa"/>
          </w:tcPr>
          <w:p w14:paraId="6193727A" w14:textId="77777777" w:rsidR="00E3340E" w:rsidRPr="008C34B2" w:rsidRDefault="00E3340E" w:rsidP="00A21752">
            <w:pPr>
              <w:spacing w:after="0" w:line="240" w:lineRule="auto"/>
              <w:jc w:val="both"/>
              <w:rPr>
                <w:rFonts w:ascii="Times New Roman" w:eastAsia="Times New Roman" w:hAnsi="Times New Roman" w:cs="Times New Roman"/>
                <w:lang w:eastAsia="pl-PL"/>
              </w:rPr>
            </w:pPr>
          </w:p>
        </w:tc>
      </w:tr>
      <w:tr w:rsidR="00E53E56" w:rsidRPr="008C34B2" w14:paraId="64681C2B" w14:textId="77777777" w:rsidTr="0085688B">
        <w:trPr>
          <w:trHeight w:val="539"/>
        </w:trPr>
        <w:tc>
          <w:tcPr>
            <w:tcW w:w="846" w:type="dxa"/>
          </w:tcPr>
          <w:p w14:paraId="6707C9A4" w14:textId="1C23CA5F" w:rsidR="00E53E56" w:rsidRPr="008C34B2" w:rsidRDefault="00E53E56" w:rsidP="00E53E56">
            <w:pPr>
              <w:rPr>
                <w:rFonts w:ascii="Times New Roman" w:hAnsi="Times New Roman" w:cs="Times New Roman"/>
                <w:b/>
                <w:bCs/>
              </w:rPr>
            </w:pPr>
            <w:r w:rsidRPr="008C34B2">
              <w:rPr>
                <w:rFonts w:ascii="Times New Roman" w:hAnsi="Times New Roman" w:cs="Times New Roman"/>
                <w:b/>
                <w:bCs/>
              </w:rPr>
              <w:t xml:space="preserve">Art. </w:t>
            </w:r>
            <w:r w:rsidR="008F3A8A" w:rsidRPr="008C34B2">
              <w:rPr>
                <w:rFonts w:ascii="Times New Roman" w:hAnsi="Times New Roman" w:cs="Times New Roman"/>
                <w:b/>
                <w:bCs/>
              </w:rPr>
              <w:t>2 pkt 5</w:t>
            </w:r>
          </w:p>
          <w:p w14:paraId="6DDB9865" w14:textId="77777777" w:rsidR="00E53E56" w:rsidRPr="008C34B2" w:rsidRDefault="00E53E56" w:rsidP="00CE4501">
            <w:pPr>
              <w:rPr>
                <w:rFonts w:ascii="Times New Roman" w:hAnsi="Times New Roman" w:cs="Times New Roman"/>
                <w:b/>
                <w:bCs/>
              </w:rPr>
            </w:pPr>
          </w:p>
        </w:tc>
        <w:tc>
          <w:tcPr>
            <w:tcW w:w="5528" w:type="dxa"/>
            <w:gridSpan w:val="2"/>
          </w:tcPr>
          <w:p w14:paraId="6869667A" w14:textId="77777777" w:rsidR="008F3A8A" w:rsidRPr="008C34B2" w:rsidRDefault="008F3A8A" w:rsidP="008F3A8A">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 xml:space="preserve">5) </w:t>
            </w:r>
            <w:r w:rsidRPr="008C34B2">
              <w:rPr>
                <w:rFonts w:ascii="Times New Roman" w:hAnsi="Times New Roman" w:cs="Times New Roman"/>
                <w:i/>
                <w:iCs/>
              </w:rPr>
              <w:t>Odpady</w:t>
            </w:r>
            <w:r w:rsidRPr="008C34B2">
              <w:rPr>
                <w:rFonts w:ascii="Times New Roman" w:hAnsi="Times New Roman" w:cs="Times New Roman"/>
              </w:rPr>
              <w:t xml:space="preserve"> oznaczają:</w:t>
            </w:r>
          </w:p>
          <w:p w14:paraId="2E8D3CC0" w14:textId="77777777" w:rsidR="008F3A8A" w:rsidRPr="008C34B2" w:rsidRDefault="008F3A8A" w:rsidP="008F3A8A">
            <w:pPr>
              <w:autoSpaceDE w:val="0"/>
              <w:autoSpaceDN w:val="0"/>
              <w:adjustRightInd w:val="0"/>
              <w:spacing w:after="0" w:line="240" w:lineRule="auto"/>
              <w:rPr>
                <w:rFonts w:ascii="Times New Roman" w:hAnsi="Times New Roman" w:cs="Times New Roman"/>
              </w:rPr>
            </w:pPr>
            <w:r w:rsidRPr="008C34B2">
              <w:rPr>
                <w:rFonts w:ascii="Times New Roman" w:hAnsi="Times New Roman" w:cs="Times New Roman"/>
              </w:rPr>
              <w:t>każdą substancję lub przedmiot szczegółowo określony w</w:t>
            </w:r>
          </w:p>
          <w:p w14:paraId="1C7249BD" w14:textId="7B6050D6" w:rsidR="00E53E56" w:rsidRPr="008C34B2" w:rsidRDefault="008F3A8A" w:rsidP="008F3A8A">
            <w:pPr>
              <w:autoSpaceDE w:val="0"/>
              <w:autoSpaceDN w:val="0"/>
              <w:adjustRightInd w:val="0"/>
              <w:spacing w:after="0" w:line="240" w:lineRule="auto"/>
              <w:rPr>
                <w:rFonts w:ascii="Times New Roman" w:hAnsi="Times New Roman" w:cs="Times New Roman"/>
                <w:color w:val="000000"/>
              </w:rPr>
            </w:pPr>
            <w:r w:rsidRPr="008C34B2">
              <w:rPr>
                <w:rFonts w:ascii="Times New Roman" w:hAnsi="Times New Roman" w:cs="Times New Roman"/>
              </w:rPr>
              <w:t>art. 1 dyrektywy 75/442/EWG.</w:t>
            </w:r>
          </w:p>
        </w:tc>
        <w:tc>
          <w:tcPr>
            <w:tcW w:w="851" w:type="dxa"/>
          </w:tcPr>
          <w:p w14:paraId="678392A0" w14:textId="21243954" w:rsidR="00E53E56" w:rsidRPr="008C34B2" w:rsidRDefault="008F3A8A" w:rsidP="00A21752">
            <w:pPr>
              <w:spacing w:after="0" w:line="240" w:lineRule="auto"/>
              <w:jc w:val="both"/>
              <w:rPr>
                <w:rFonts w:ascii="Times New Roman" w:hAnsi="Times New Roman" w:cs="Times New Roman"/>
                <w:b/>
                <w:bCs/>
              </w:rPr>
            </w:pPr>
            <w:r w:rsidRPr="008C34B2">
              <w:rPr>
                <w:rFonts w:ascii="Times New Roman" w:hAnsi="Times New Roman" w:cs="Times New Roman"/>
                <w:b/>
                <w:bCs/>
              </w:rPr>
              <w:t>T</w:t>
            </w:r>
          </w:p>
        </w:tc>
        <w:tc>
          <w:tcPr>
            <w:tcW w:w="850" w:type="dxa"/>
          </w:tcPr>
          <w:p w14:paraId="3D9D0274" w14:textId="77777777" w:rsidR="00E53E56" w:rsidRPr="008C34B2" w:rsidRDefault="00E53E56" w:rsidP="00A21752">
            <w:pPr>
              <w:spacing w:after="0" w:line="240" w:lineRule="auto"/>
              <w:jc w:val="both"/>
              <w:rPr>
                <w:rFonts w:ascii="Times New Roman" w:eastAsia="Times New Roman" w:hAnsi="Times New Roman" w:cs="Times New Roman"/>
                <w:lang w:eastAsia="pl-PL"/>
              </w:rPr>
            </w:pPr>
          </w:p>
        </w:tc>
        <w:tc>
          <w:tcPr>
            <w:tcW w:w="5420" w:type="dxa"/>
          </w:tcPr>
          <w:p w14:paraId="45FA5095" w14:textId="77777777" w:rsidR="008F3A8A" w:rsidRPr="008C34B2" w:rsidRDefault="008F3A8A" w:rsidP="008F3A8A">
            <w:pPr>
              <w:spacing w:after="0" w:line="240" w:lineRule="auto"/>
              <w:jc w:val="both"/>
              <w:rPr>
                <w:rFonts w:ascii="Times New Roman" w:hAnsi="Times New Roman" w:cs="Times New Roman"/>
                <w:b/>
                <w:bCs/>
              </w:rPr>
            </w:pPr>
            <w:r w:rsidRPr="008C34B2">
              <w:rPr>
                <w:rFonts w:ascii="Times New Roman" w:hAnsi="Times New Roman" w:cs="Times New Roman"/>
                <w:b/>
                <w:bCs/>
              </w:rPr>
              <w:t>Obecna transpozycja – przepis nie wymaga zmiany:</w:t>
            </w:r>
          </w:p>
          <w:p w14:paraId="2EF2349A" w14:textId="4C960ABB" w:rsidR="008F3A8A" w:rsidRPr="008C34B2" w:rsidRDefault="008F3A8A" w:rsidP="008F3A8A">
            <w:pPr>
              <w:spacing w:after="0" w:line="240" w:lineRule="auto"/>
              <w:jc w:val="both"/>
              <w:rPr>
                <w:rFonts w:ascii="Times New Roman" w:hAnsi="Times New Roman" w:cs="Times New Roman"/>
              </w:rPr>
            </w:pPr>
            <w:r w:rsidRPr="008C34B2">
              <w:rPr>
                <w:rFonts w:ascii="Times New Roman" w:hAnsi="Times New Roman" w:cs="Times New Roman"/>
              </w:rPr>
              <w:t>ustawa z dnia 14 grudnia 2012 r. o odpadach (Dz. U. z 2023 r. poz. 1587, 1597, 1688, 1852 i 2029</w:t>
            </w:r>
            <w:r w:rsidR="000A42C9">
              <w:rPr>
                <w:rFonts w:ascii="Times New Roman" w:hAnsi="Times New Roman" w:cs="Times New Roman"/>
              </w:rPr>
              <w:t xml:space="preserve"> oraz z 2024 r. poz. 1834, 1911, 1914 i 2151</w:t>
            </w:r>
            <w:r w:rsidRPr="008C34B2">
              <w:rPr>
                <w:rFonts w:ascii="Times New Roman" w:hAnsi="Times New Roman" w:cs="Times New Roman"/>
              </w:rPr>
              <w:t>)</w:t>
            </w:r>
          </w:p>
          <w:p w14:paraId="1CD8D4EF" w14:textId="504D330D" w:rsidR="008F3A8A" w:rsidRPr="008C34B2" w:rsidRDefault="008C34B2" w:rsidP="008F3A8A">
            <w:pPr>
              <w:spacing w:after="0" w:line="240" w:lineRule="auto"/>
              <w:jc w:val="both"/>
              <w:rPr>
                <w:rFonts w:ascii="Times New Roman" w:hAnsi="Times New Roman" w:cs="Times New Roman"/>
              </w:rPr>
            </w:pPr>
            <w:r w:rsidRPr="008C34B2">
              <w:rPr>
                <w:rFonts w:ascii="Times New Roman" w:hAnsi="Times New Roman" w:cs="Times New Roman"/>
                <w:bCs/>
              </w:rPr>
              <w:t>–</w:t>
            </w:r>
            <w:r>
              <w:rPr>
                <w:rFonts w:ascii="Times New Roman" w:hAnsi="Times New Roman" w:cs="Times New Roman"/>
                <w:bCs/>
              </w:rPr>
              <w:t xml:space="preserve"> </w:t>
            </w:r>
            <w:r w:rsidR="008F3A8A" w:rsidRPr="008C34B2">
              <w:rPr>
                <w:rFonts w:ascii="Times New Roman" w:hAnsi="Times New Roman" w:cs="Times New Roman"/>
              </w:rPr>
              <w:t>art. 3 ust. 1 pkt 6</w:t>
            </w:r>
            <w:r w:rsidR="0076082D" w:rsidRPr="008C34B2">
              <w:rPr>
                <w:rFonts w:ascii="Times New Roman" w:hAnsi="Times New Roman" w:cs="Times New Roman"/>
              </w:rPr>
              <w:t>:</w:t>
            </w:r>
          </w:p>
          <w:p w14:paraId="456D9842" w14:textId="77777777" w:rsidR="008F3A8A" w:rsidRPr="008C34B2" w:rsidRDefault="008F3A8A" w:rsidP="008F3A8A">
            <w:pPr>
              <w:spacing w:after="0" w:line="240" w:lineRule="auto"/>
              <w:jc w:val="both"/>
              <w:rPr>
                <w:rFonts w:ascii="Times New Roman" w:hAnsi="Times New Roman" w:cs="Times New Roman"/>
              </w:rPr>
            </w:pPr>
            <w:r w:rsidRPr="008C34B2">
              <w:rPr>
                <w:rFonts w:ascii="Times New Roman" w:hAnsi="Times New Roman" w:cs="Times New Roman"/>
              </w:rPr>
              <w:t>1. Ilekroć w ustawie jest mowa o:</w:t>
            </w:r>
          </w:p>
          <w:p w14:paraId="4B73FF6C" w14:textId="6C6C4BE5" w:rsidR="008F3A8A" w:rsidRPr="008C34B2" w:rsidRDefault="008F3A8A" w:rsidP="00A21752">
            <w:pPr>
              <w:spacing w:after="0" w:line="240" w:lineRule="auto"/>
              <w:jc w:val="both"/>
              <w:rPr>
                <w:rFonts w:ascii="Times New Roman" w:hAnsi="Times New Roman" w:cs="Times New Roman"/>
              </w:rPr>
            </w:pPr>
            <w:bookmarkStart w:id="2" w:name="mip58716481"/>
            <w:bookmarkEnd w:id="2"/>
            <w:r w:rsidRPr="008C34B2">
              <w:rPr>
                <w:rFonts w:ascii="Times New Roman" w:hAnsi="Times New Roman" w:cs="Times New Roman"/>
              </w:rPr>
              <w:t>6) odpadach - rozumie się przez to każdą substancję lub przedmiot, których posiadacz pozbywa się, zamierza się pozbyć lub do których pozbycia się jest obowiązany.</w:t>
            </w:r>
          </w:p>
        </w:tc>
        <w:tc>
          <w:tcPr>
            <w:tcW w:w="1500" w:type="dxa"/>
          </w:tcPr>
          <w:p w14:paraId="3C1A9F90" w14:textId="77777777" w:rsidR="00E53E56" w:rsidRPr="008C34B2" w:rsidRDefault="00E53E56" w:rsidP="00A21752">
            <w:pPr>
              <w:spacing w:after="0" w:line="240" w:lineRule="auto"/>
              <w:jc w:val="both"/>
              <w:rPr>
                <w:rFonts w:ascii="Times New Roman" w:eastAsia="Times New Roman" w:hAnsi="Times New Roman" w:cs="Times New Roman"/>
                <w:lang w:eastAsia="pl-PL"/>
              </w:rPr>
            </w:pPr>
          </w:p>
        </w:tc>
      </w:tr>
      <w:tr w:rsidR="00E3340E" w:rsidRPr="008C34B2" w14:paraId="7F326ECC" w14:textId="77777777" w:rsidTr="0085688B">
        <w:trPr>
          <w:trHeight w:val="539"/>
        </w:trPr>
        <w:tc>
          <w:tcPr>
            <w:tcW w:w="846" w:type="dxa"/>
          </w:tcPr>
          <w:p w14:paraId="20527D75" w14:textId="0A81A6D3" w:rsidR="00E3340E" w:rsidRPr="008C34B2" w:rsidRDefault="00294A0E"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t xml:space="preserve">Art. 3 ust. </w:t>
            </w:r>
            <w:r w:rsidR="008F3A8A" w:rsidRPr="008C34B2">
              <w:rPr>
                <w:rFonts w:ascii="Times New Roman" w:hAnsi="Times New Roman" w:cs="Times New Roman"/>
                <w:b/>
                <w:bCs/>
              </w:rPr>
              <w:t>1</w:t>
            </w:r>
          </w:p>
        </w:tc>
        <w:tc>
          <w:tcPr>
            <w:tcW w:w="5528" w:type="dxa"/>
            <w:gridSpan w:val="2"/>
          </w:tcPr>
          <w:p w14:paraId="17A3B22B" w14:textId="163AD826" w:rsidR="00E3340E" w:rsidRPr="008C34B2" w:rsidRDefault="008F3A8A" w:rsidP="005C0A1A">
            <w:pPr>
              <w:spacing w:after="0"/>
              <w:ind w:firstLine="8"/>
              <w:jc w:val="both"/>
              <w:rPr>
                <w:rFonts w:ascii="Times New Roman" w:hAnsi="Times New Roman" w:cs="Times New Roman"/>
              </w:rPr>
            </w:pPr>
            <w:r w:rsidRPr="008C34B2">
              <w:rPr>
                <w:rFonts w:ascii="Times New Roman" w:hAnsi="Times New Roman" w:cs="Times New Roman"/>
                <w:color w:val="000000"/>
              </w:rPr>
              <w:t>Państwa Członkowskie podejmują środki niezbędne w celu zapewnienia, że emisja azbestu do powietrza i odprowadzanie azbestu do środowiska wodnego oraz wytwarzanie stałych odpadów azbestu, będą na ile to możliwe, zmniejszane u źródła i będzie się im zapobiegać. W przypadku stosowania azbestu środki te powinny pociągać za sobą zastosowanie najlepszej dostępnej technologii, niepowodującej jednak nadmiernych kosztów, włączając w to, gdzie to właściwe, przetwórstwo odpadów lub ich unieszkodliwianie.</w:t>
            </w:r>
          </w:p>
        </w:tc>
        <w:tc>
          <w:tcPr>
            <w:tcW w:w="851" w:type="dxa"/>
          </w:tcPr>
          <w:p w14:paraId="7DF6EC17" w14:textId="03A365B9" w:rsidR="00E3340E" w:rsidRPr="008C34B2" w:rsidRDefault="008F3A8A"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T</w:t>
            </w:r>
          </w:p>
        </w:tc>
        <w:tc>
          <w:tcPr>
            <w:tcW w:w="850" w:type="dxa"/>
          </w:tcPr>
          <w:p w14:paraId="440A2B64" w14:textId="215D874E" w:rsidR="009E6F01" w:rsidRPr="008C34B2" w:rsidRDefault="009E6F01" w:rsidP="0076082D">
            <w:pPr>
              <w:spacing w:after="0" w:line="240" w:lineRule="auto"/>
              <w:rPr>
                <w:rFonts w:ascii="Times New Roman" w:hAnsi="Times New Roman" w:cs="Times New Roman"/>
                <w:b/>
                <w:bCs/>
              </w:rPr>
            </w:pPr>
            <w:r w:rsidRPr="008C34B2">
              <w:rPr>
                <w:rFonts w:ascii="Times New Roman" w:hAnsi="Times New Roman" w:cs="Times New Roman"/>
                <w:b/>
                <w:bCs/>
              </w:rPr>
              <w:t xml:space="preserve">Art. </w:t>
            </w:r>
            <w:r w:rsidR="00DF5660">
              <w:rPr>
                <w:rFonts w:ascii="Times New Roman" w:hAnsi="Times New Roman" w:cs="Times New Roman"/>
                <w:b/>
                <w:bCs/>
              </w:rPr>
              <w:t xml:space="preserve">9 </w:t>
            </w:r>
            <w:r w:rsidR="0076082D" w:rsidRPr="008C34B2">
              <w:rPr>
                <w:rFonts w:ascii="Times New Roman" w:hAnsi="Times New Roman" w:cs="Times New Roman"/>
                <w:b/>
                <w:bCs/>
              </w:rPr>
              <w:t>ust</w:t>
            </w:r>
            <w:r w:rsidRPr="008C34B2">
              <w:rPr>
                <w:rFonts w:ascii="Times New Roman" w:hAnsi="Times New Roman" w:cs="Times New Roman"/>
                <w:b/>
                <w:bCs/>
              </w:rPr>
              <w:t>. 1</w:t>
            </w:r>
            <w:r w:rsidR="00DF5660">
              <w:rPr>
                <w:rFonts w:ascii="Times New Roman" w:hAnsi="Times New Roman" w:cs="Times New Roman"/>
                <w:b/>
                <w:bCs/>
              </w:rPr>
              <w:t>-3</w:t>
            </w:r>
            <w:r w:rsidRPr="008C34B2">
              <w:rPr>
                <w:rFonts w:ascii="Times New Roman" w:hAnsi="Times New Roman" w:cs="Times New Roman"/>
                <w:b/>
                <w:bCs/>
              </w:rPr>
              <w:t xml:space="preserve"> </w:t>
            </w:r>
          </w:p>
          <w:p w14:paraId="2EF75BAF" w14:textId="77777777" w:rsidR="002D6977" w:rsidRPr="008C34B2" w:rsidRDefault="002D6977" w:rsidP="0076082D">
            <w:pPr>
              <w:spacing w:after="0" w:line="240" w:lineRule="auto"/>
              <w:rPr>
                <w:rFonts w:ascii="Times New Roman" w:hAnsi="Times New Roman" w:cs="Times New Roman"/>
                <w:b/>
                <w:bCs/>
              </w:rPr>
            </w:pPr>
          </w:p>
          <w:p w14:paraId="2794990B" w14:textId="77777777" w:rsidR="002D6977" w:rsidRPr="008C34B2" w:rsidRDefault="002D6977" w:rsidP="0076082D">
            <w:pPr>
              <w:spacing w:after="0" w:line="240" w:lineRule="auto"/>
              <w:rPr>
                <w:rFonts w:ascii="Times New Roman" w:hAnsi="Times New Roman" w:cs="Times New Roman"/>
                <w:b/>
                <w:bCs/>
              </w:rPr>
            </w:pPr>
          </w:p>
          <w:p w14:paraId="05FD66A4" w14:textId="77777777" w:rsidR="002D6977" w:rsidRPr="008C34B2" w:rsidRDefault="002D6977" w:rsidP="0076082D">
            <w:pPr>
              <w:spacing w:after="0" w:line="240" w:lineRule="auto"/>
              <w:rPr>
                <w:rFonts w:ascii="Times New Roman" w:hAnsi="Times New Roman" w:cs="Times New Roman"/>
                <w:b/>
                <w:bCs/>
              </w:rPr>
            </w:pPr>
          </w:p>
          <w:p w14:paraId="6460B4FF" w14:textId="77777777" w:rsidR="002D6977" w:rsidRPr="008C34B2" w:rsidRDefault="002D6977" w:rsidP="0076082D">
            <w:pPr>
              <w:spacing w:after="0" w:line="240" w:lineRule="auto"/>
              <w:rPr>
                <w:rFonts w:ascii="Times New Roman" w:hAnsi="Times New Roman" w:cs="Times New Roman"/>
                <w:b/>
                <w:bCs/>
              </w:rPr>
            </w:pPr>
          </w:p>
          <w:p w14:paraId="718C7DEB" w14:textId="77777777" w:rsidR="002D6977" w:rsidRPr="008C34B2" w:rsidRDefault="002D6977" w:rsidP="0076082D">
            <w:pPr>
              <w:spacing w:after="0" w:line="240" w:lineRule="auto"/>
              <w:rPr>
                <w:rFonts w:ascii="Times New Roman" w:hAnsi="Times New Roman" w:cs="Times New Roman"/>
                <w:b/>
                <w:bCs/>
              </w:rPr>
            </w:pPr>
          </w:p>
          <w:p w14:paraId="49BC982C" w14:textId="77777777" w:rsidR="0076082D" w:rsidRPr="008C34B2" w:rsidRDefault="0076082D" w:rsidP="0076082D">
            <w:pPr>
              <w:spacing w:after="0" w:line="240" w:lineRule="auto"/>
              <w:rPr>
                <w:rFonts w:ascii="Times New Roman" w:hAnsi="Times New Roman" w:cs="Times New Roman"/>
                <w:b/>
                <w:bCs/>
              </w:rPr>
            </w:pPr>
          </w:p>
          <w:p w14:paraId="5E8FC6D7" w14:textId="77777777" w:rsidR="0076082D" w:rsidRPr="008C34B2" w:rsidRDefault="0076082D" w:rsidP="0076082D">
            <w:pPr>
              <w:spacing w:after="0" w:line="240" w:lineRule="auto"/>
              <w:rPr>
                <w:rFonts w:ascii="Times New Roman" w:hAnsi="Times New Roman" w:cs="Times New Roman"/>
                <w:b/>
                <w:bCs/>
              </w:rPr>
            </w:pPr>
          </w:p>
          <w:p w14:paraId="48E77B6E" w14:textId="77777777" w:rsidR="0076082D" w:rsidRPr="008C34B2" w:rsidRDefault="0076082D" w:rsidP="0076082D">
            <w:pPr>
              <w:spacing w:after="0" w:line="240" w:lineRule="auto"/>
              <w:rPr>
                <w:rFonts w:ascii="Times New Roman" w:hAnsi="Times New Roman" w:cs="Times New Roman"/>
                <w:b/>
                <w:bCs/>
              </w:rPr>
            </w:pPr>
          </w:p>
          <w:p w14:paraId="3A0566DE" w14:textId="77777777" w:rsidR="0076082D" w:rsidRPr="008C34B2" w:rsidRDefault="0076082D" w:rsidP="0076082D">
            <w:pPr>
              <w:spacing w:after="0" w:line="240" w:lineRule="auto"/>
              <w:rPr>
                <w:rFonts w:ascii="Times New Roman" w:hAnsi="Times New Roman" w:cs="Times New Roman"/>
                <w:b/>
                <w:bCs/>
              </w:rPr>
            </w:pPr>
          </w:p>
          <w:p w14:paraId="233909EE" w14:textId="77777777" w:rsidR="00DF5660" w:rsidRDefault="00DF5660" w:rsidP="0076082D">
            <w:pPr>
              <w:spacing w:after="0" w:line="240" w:lineRule="auto"/>
              <w:rPr>
                <w:rFonts w:ascii="Times New Roman" w:hAnsi="Times New Roman" w:cs="Times New Roman"/>
                <w:b/>
                <w:bCs/>
              </w:rPr>
            </w:pPr>
          </w:p>
          <w:p w14:paraId="4D59422B" w14:textId="58449B26" w:rsidR="002D6977" w:rsidRPr="008C34B2" w:rsidRDefault="002D6977" w:rsidP="0076082D">
            <w:pPr>
              <w:spacing w:after="0" w:line="240" w:lineRule="auto"/>
              <w:rPr>
                <w:rFonts w:ascii="Times New Roman" w:hAnsi="Times New Roman" w:cs="Times New Roman"/>
                <w:b/>
                <w:bCs/>
              </w:rPr>
            </w:pPr>
            <w:r w:rsidRPr="008C34B2">
              <w:rPr>
                <w:rFonts w:ascii="Times New Roman" w:hAnsi="Times New Roman" w:cs="Times New Roman"/>
                <w:b/>
                <w:bCs/>
              </w:rPr>
              <w:t xml:space="preserve">Art. </w:t>
            </w:r>
            <w:r w:rsidR="00DF5660">
              <w:rPr>
                <w:rFonts w:ascii="Times New Roman" w:hAnsi="Times New Roman" w:cs="Times New Roman"/>
                <w:b/>
                <w:bCs/>
              </w:rPr>
              <w:t xml:space="preserve">27 ust. 5 i 6 </w:t>
            </w:r>
          </w:p>
          <w:p w14:paraId="7F2ED953" w14:textId="77777777" w:rsidR="002D6977" w:rsidRPr="008C34B2" w:rsidRDefault="002D6977" w:rsidP="0076082D">
            <w:pPr>
              <w:spacing w:after="0" w:line="240" w:lineRule="auto"/>
              <w:rPr>
                <w:rFonts w:ascii="Times New Roman" w:hAnsi="Times New Roman" w:cs="Times New Roman"/>
                <w:b/>
                <w:bCs/>
              </w:rPr>
            </w:pPr>
          </w:p>
          <w:p w14:paraId="11EFF181" w14:textId="77777777" w:rsidR="002D6977" w:rsidRPr="008C34B2" w:rsidRDefault="002D6977" w:rsidP="0076082D">
            <w:pPr>
              <w:spacing w:after="0" w:line="240" w:lineRule="auto"/>
              <w:rPr>
                <w:rFonts w:ascii="Times New Roman" w:hAnsi="Times New Roman" w:cs="Times New Roman"/>
                <w:b/>
                <w:bCs/>
              </w:rPr>
            </w:pPr>
          </w:p>
          <w:p w14:paraId="3EE22BED" w14:textId="77777777" w:rsidR="002D6977" w:rsidRPr="008C34B2" w:rsidRDefault="002D6977" w:rsidP="0076082D">
            <w:pPr>
              <w:spacing w:after="0" w:line="240" w:lineRule="auto"/>
              <w:rPr>
                <w:rFonts w:ascii="Times New Roman" w:hAnsi="Times New Roman" w:cs="Times New Roman"/>
                <w:b/>
                <w:bCs/>
              </w:rPr>
            </w:pPr>
          </w:p>
          <w:p w14:paraId="17CF35C4" w14:textId="77777777" w:rsidR="002D6977" w:rsidRPr="008C34B2" w:rsidRDefault="002D6977" w:rsidP="0076082D">
            <w:pPr>
              <w:spacing w:after="0" w:line="240" w:lineRule="auto"/>
              <w:rPr>
                <w:rFonts w:ascii="Times New Roman" w:hAnsi="Times New Roman" w:cs="Times New Roman"/>
                <w:b/>
                <w:bCs/>
              </w:rPr>
            </w:pPr>
          </w:p>
          <w:p w14:paraId="732E7ADE" w14:textId="77777777" w:rsidR="002D6977" w:rsidRPr="008C34B2" w:rsidRDefault="002D6977" w:rsidP="0076082D">
            <w:pPr>
              <w:spacing w:after="0" w:line="240" w:lineRule="auto"/>
              <w:rPr>
                <w:rFonts w:ascii="Times New Roman" w:hAnsi="Times New Roman" w:cs="Times New Roman"/>
                <w:b/>
                <w:bCs/>
              </w:rPr>
            </w:pPr>
          </w:p>
          <w:p w14:paraId="1A79A1ED" w14:textId="77777777" w:rsidR="002D6977" w:rsidRPr="008C34B2" w:rsidRDefault="002D6977" w:rsidP="0076082D">
            <w:pPr>
              <w:spacing w:after="0" w:line="240" w:lineRule="auto"/>
              <w:rPr>
                <w:rFonts w:ascii="Times New Roman" w:hAnsi="Times New Roman" w:cs="Times New Roman"/>
                <w:b/>
                <w:bCs/>
              </w:rPr>
            </w:pPr>
          </w:p>
          <w:p w14:paraId="5CB3A8F4" w14:textId="77777777" w:rsidR="002D6977" w:rsidRPr="008C34B2" w:rsidRDefault="002D6977" w:rsidP="0076082D">
            <w:pPr>
              <w:spacing w:after="0" w:line="240" w:lineRule="auto"/>
              <w:rPr>
                <w:rFonts w:ascii="Times New Roman" w:hAnsi="Times New Roman" w:cs="Times New Roman"/>
                <w:b/>
                <w:bCs/>
              </w:rPr>
            </w:pPr>
          </w:p>
          <w:p w14:paraId="19E7DC30" w14:textId="77777777" w:rsidR="002D6977" w:rsidRPr="008C34B2" w:rsidRDefault="002D6977" w:rsidP="0076082D">
            <w:pPr>
              <w:spacing w:after="0" w:line="240" w:lineRule="auto"/>
              <w:rPr>
                <w:rFonts w:ascii="Times New Roman" w:hAnsi="Times New Roman" w:cs="Times New Roman"/>
                <w:b/>
                <w:bCs/>
              </w:rPr>
            </w:pPr>
          </w:p>
          <w:p w14:paraId="11684844" w14:textId="77777777" w:rsidR="002D6977" w:rsidRPr="008C34B2" w:rsidRDefault="002D6977" w:rsidP="0076082D">
            <w:pPr>
              <w:spacing w:after="0" w:line="240" w:lineRule="auto"/>
              <w:rPr>
                <w:rFonts w:ascii="Times New Roman" w:hAnsi="Times New Roman" w:cs="Times New Roman"/>
                <w:b/>
                <w:bCs/>
              </w:rPr>
            </w:pPr>
          </w:p>
          <w:p w14:paraId="336FB8DF" w14:textId="77777777" w:rsidR="00107AE9" w:rsidRPr="008C34B2" w:rsidRDefault="00107AE9" w:rsidP="0076082D">
            <w:pPr>
              <w:spacing w:after="0" w:line="240" w:lineRule="auto"/>
              <w:rPr>
                <w:rFonts w:ascii="Times New Roman" w:hAnsi="Times New Roman" w:cs="Times New Roman"/>
                <w:b/>
                <w:bCs/>
              </w:rPr>
            </w:pPr>
          </w:p>
          <w:p w14:paraId="75E59FD7" w14:textId="77777777" w:rsidR="0076082D" w:rsidRPr="008C34B2" w:rsidRDefault="0076082D" w:rsidP="0076082D">
            <w:pPr>
              <w:spacing w:after="0" w:line="240" w:lineRule="auto"/>
              <w:rPr>
                <w:rFonts w:ascii="Times New Roman" w:hAnsi="Times New Roman" w:cs="Times New Roman"/>
                <w:b/>
                <w:bCs/>
              </w:rPr>
            </w:pPr>
          </w:p>
          <w:p w14:paraId="68ED5E2B" w14:textId="77777777" w:rsidR="0076082D" w:rsidRPr="008C34B2" w:rsidRDefault="0076082D" w:rsidP="0076082D">
            <w:pPr>
              <w:spacing w:after="0" w:line="240" w:lineRule="auto"/>
              <w:rPr>
                <w:rFonts w:ascii="Times New Roman" w:hAnsi="Times New Roman" w:cs="Times New Roman"/>
                <w:b/>
                <w:bCs/>
              </w:rPr>
            </w:pPr>
          </w:p>
          <w:p w14:paraId="155FFB7E" w14:textId="77777777" w:rsidR="0076082D" w:rsidRPr="008C34B2" w:rsidRDefault="0076082D" w:rsidP="0076082D">
            <w:pPr>
              <w:spacing w:after="0" w:line="240" w:lineRule="auto"/>
              <w:rPr>
                <w:rFonts w:ascii="Times New Roman" w:hAnsi="Times New Roman" w:cs="Times New Roman"/>
                <w:b/>
                <w:bCs/>
              </w:rPr>
            </w:pPr>
          </w:p>
          <w:p w14:paraId="11BFC140" w14:textId="77777777" w:rsidR="0076082D" w:rsidRPr="008C34B2" w:rsidRDefault="0076082D" w:rsidP="0076082D">
            <w:pPr>
              <w:spacing w:after="0" w:line="240" w:lineRule="auto"/>
              <w:rPr>
                <w:rFonts w:ascii="Times New Roman" w:hAnsi="Times New Roman" w:cs="Times New Roman"/>
                <w:b/>
                <w:bCs/>
              </w:rPr>
            </w:pPr>
          </w:p>
          <w:p w14:paraId="41491C3E" w14:textId="77777777" w:rsidR="0076082D" w:rsidRPr="008C34B2" w:rsidRDefault="0076082D" w:rsidP="0076082D">
            <w:pPr>
              <w:spacing w:after="0" w:line="240" w:lineRule="auto"/>
              <w:rPr>
                <w:rFonts w:ascii="Times New Roman" w:hAnsi="Times New Roman" w:cs="Times New Roman"/>
                <w:b/>
                <w:bCs/>
              </w:rPr>
            </w:pPr>
          </w:p>
          <w:p w14:paraId="5B7F923B" w14:textId="77777777" w:rsidR="0076082D" w:rsidRPr="008C34B2" w:rsidRDefault="0076082D" w:rsidP="0076082D">
            <w:pPr>
              <w:spacing w:after="0" w:line="240" w:lineRule="auto"/>
              <w:rPr>
                <w:rFonts w:ascii="Times New Roman" w:hAnsi="Times New Roman" w:cs="Times New Roman"/>
                <w:b/>
                <w:bCs/>
              </w:rPr>
            </w:pPr>
          </w:p>
          <w:p w14:paraId="21D59434" w14:textId="77777777" w:rsidR="0076082D" w:rsidRPr="008C34B2" w:rsidRDefault="0076082D" w:rsidP="0076082D">
            <w:pPr>
              <w:spacing w:after="0" w:line="240" w:lineRule="auto"/>
              <w:rPr>
                <w:rFonts w:ascii="Times New Roman" w:hAnsi="Times New Roman" w:cs="Times New Roman"/>
                <w:b/>
                <w:bCs/>
              </w:rPr>
            </w:pPr>
          </w:p>
          <w:p w14:paraId="3A63F7E4" w14:textId="77777777" w:rsidR="00DF5660" w:rsidRDefault="00DF5660" w:rsidP="0076082D">
            <w:pPr>
              <w:spacing w:after="0" w:line="240" w:lineRule="auto"/>
              <w:rPr>
                <w:rFonts w:ascii="Times New Roman" w:hAnsi="Times New Roman" w:cs="Times New Roman"/>
                <w:b/>
                <w:bCs/>
              </w:rPr>
            </w:pPr>
          </w:p>
          <w:p w14:paraId="3B46905C" w14:textId="77777777" w:rsidR="00DF5660" w:rsidRDefault="00DF5660" w:rsidP="0076082D">
            <w:pPr>
              <w:spacing w:after="0" w:line="240" w:lineRule="auto"/>
              <w:rPr>
                <w:rFonts w:ascii="Times New Roman" w:hAnsi="Times New Roman" w:cs="Times New Roman"/>
                <w:b/>
                <w:bCs/>
              </w:rPr>
            </w:pPr>
          </w:p>
          <w:p w14:paraId="048139C7" w14:textId="77777777" w:rsidR="008D7D3B" w:rsidRDefault="008D7D3B" w:rsidP="0076082D">
            <w:pPr>
              <w:spacing w:after="0" w:line="240" w:lineRule="auto"/>
              <w:rPr>
                <w:rFonts w:ascii="Times New Roman" w:hAnsi="Times New Roman" w:cs="Times New Roman"/>
                <w:b/>
                <w:bCs/>
              </w:rPr>
            </w:pPr>
          </w:p>
          <w:p w14:paraId="574F977A" w14:textId="0CD28D3E" w:rsidR="00E3340E" w:rsidRPr="008C34B2" w:rsidRDefault="00432A2F" w:rsidP="0076082D">
            <w:pPr>
              <w:spacing w:after="0" w:line="240" w:lineRule="auto"/>
              <w:rPr>
                <w:rFonts w:ascii="Times New Roman" w:hAnsi="Times New Roman" w:cs="Times New Roman"/>
                <w:b/>
                <w:bCs/>
              </w:rPr>
            </w:pPr>
            <w:r w:rsidRPr="008C34B2">
              <w:rPr>
                <w:rFonts w:ascii="Times New Roman" w:hAnsi="Times New Roman" w:cs="Times New Roman"/>
                <w:b/>
                <w:bCs/>
              </w:rPr>
              <w:t xml:space="preserve">Art. </w:t>
            </w:r>
            <w:r w:rsidR="00D91F74">
              <w:rPr>
                <w:rFonts w:ascii="Times New Roman" w:hAnsi="Times New Roman" w:cs="Times New Roman"/>
                <w:b/>
                <w:bCs/>
              </w:rPr>
              <w:t>21</w:t>
            </w:r>
          </w:p>
          <w:p w14:paraId="0FFC01D3" w14:textId="77777777" w:rsidR="00C6298C" w:rsidRPr="008C34B2" w:rsidRDefault="00C6298C" w:rsidP="0076082D">
            <w:pPr>
              <w:spacing w:after="0" w:line="240" w:lineRule="auto"/>
              <w:rPr>
                <w:rFonts w:ascii="Times New Roman" w:hAnsi="Times New Roman" w:cs="Times New Roman"/>
                <w:b/>
                <w:bCs/>
              </w:rPr>
            </w:pPr>
          </w:p>
          <w:p w14:paraId="5B31FB0A" w14:textId="77777777" w:rsidR="00C6298C" w:rsidRPr="008C34B2" w:rsidRDefault="00C6298C" w:rsidP="0076082D">
            <w:pPr>
              <w:spacing w:after="0" w:line="240" w:lineRule="auto"/>
              <w:rPr>
                <w:rFonts w:ascii="Times New Roman" w:hAnsi="Times New Roman" w:cs="Times New Roman"/>
                <w:b/>
                <w:bCs/>
              </w:rPr>
            </w:pPr>
          </w:p>
          <w:p w14:paraId="56B0B4C6" w14:textId="77777777" w:rsidR="00C6298C" w:rsidRPr="008C34B2" w:rsidRDefault="00C6298C" w:rsidP="0076082D">
            <w:pPr>
              <w:spacing w:after="0" w:line="240" w:lineRule="auto"/>
              <w:rPr>
                <w:rFonts w:ascii="Times New Roman" w:hAnsi="Times New Roman" w:cs="Times New Roman"/>
                <w:b/>
                <w:bCs/>
              </w:rPr>
            </w:pPr>
          </w:p>
          <w:p w14:paraId="1CAE08B6" w14:textId="77777777" w:rsidR="00C6298C" w:rsidRPr="008C34B2" w:rsidRDefault="00C6298C" w:rsidP="0076082D">
            <w:pPr>
              <w:spacing w:after="0" w:line="240" w:lineRule="auto"/>
              <w:rPr>
                <w:rFonts w:ascii="Times New Roman" w:hAnsi="Times New Roman" w:cs="Times New Roman"/>
                <w:b/>
                <w:bCs/>
              </w:rPr>
            </w:pPr>
          </w:p>
          <w:p w14:paraId="64950310" w14:textId="77777777" w:rsidR="00C6298C" w:rsidRPr="008C34B2" w:rsidRDefault="00C6298C" w:rsidP="0076082D">
            <w:pPr>
              <w:spacing w:after="0" w:line="240" w:lineRule="auto"/>
              <w:rPr>
                <w:rFonts w:ascii="Times New Roman" w:hAnsi="Times New Roman" w:cs="Times New Roman"/>
                <w:b/>
                <w:bCs/>
              </w:rPr>
            </w:pPr>
          </w:p>
          <w:p w14:paraId="70AF8341" w14:textId="77777777" w:rsidR="00C6298C" w:rsidRPr="008C34B2" w:rsidRDefault="00C6298C" w:rsidP="0076082D">
            <w:pPr>
              <w:spacing w:after="0" w:line="240" w:lineRule="auto"/>
              <w:rPr>
                <w:rFonts w:ascii="Times New Roman" w:hAnsi="Times New Roman" w:cs="Times New Roman"/>
                <w:b/>
                <w:bCs/>
              </w:rPr>
            </w:pPr>
          </w:p>
          <w:p w14:paraId="1A7524F5" w14:textId="77777777" w:rsidR="00C6298C" w:rsidRPr="008C34B2" w:rsidRDefault="00C6298C" w:rsidP="0076082D">
            <w:pPr>
              <w:spacing w:after="0" w:line="240" w:lineRule="auto"/>
              <w:rPr>
                <w:rFonts w:ascii="Times New Roman" w:hAnsi="Times New Roman" w:cs="Times New Roman"/>
                <w:b/>
                <w:bCs/>
              </w:rPr>
            </w:pPr>
          </w:p>
          <w:p w14:paraId="71810DA7" w14:textId="77777777" w:rsidR="00C6298C" w:rsidRPr="008C34B2" w:rsidRDefault="00C6298C" w:rsidP="0076082D">
            <w:pPr>
              <w:spacing w:after="0" w:line="240" w:lineRule="auto"/>
              <w:rPr>
                <w:rFonts w:ascii="Times New Roman" w:hAnsi="Times New Roman" w:cs="Times New Roman"/>
                <w:b/>
                <w:bCs/>
              </w:rPr>
            </w:pPr>
          </w:p>
          <w:p w14:paraId="31C3A2BB" w14:textId="77777777" w:rsidR="00C6298C" w:rsidRPr="008C34B2" w:rsidRDefault="00C6298C" w:rsidP="0076082D">
            <w:pPr>
              <w:spacing w:after="0" w:line="240" w:lineRule="auto"/>
              <w:rPr>
                <w:rFonts w:ascii="Times New Roman" w:hAnsi="Times New Roman" w:cs="Times New Roman"/>
                <w:b/>
                <w:bCs/>
              </w:rPr>
            </w:pPr>
          </w:p>
          <w:p w14:paraId="69E72BE0" w14:textId="77777777" w:rsidR="00C6298C" w:rsidRPr="008C34B2" w:rsidRDefault="00C6298C" w:rsidP="0076082D">
            <w:pPr>
              <w:spacing w:after="0" w:line="240" w:lineRule="auto"/>
              <w:rPr>
                <w:rFonts w:ascii="Times New Roman" w:hAnsi="Times New Roman" w:cs="Times New Roman"/>
                <w:b/>
                <w:bCs/>
              </w:rPr>
            </w:pPr>
          </w:p>
          <w:p w14:paraId="4763D703" w14:textId="77777777" w:rsidR="00C6298C" w:rsidRPr="008C34B2" w:rsidRDefault="00C6298C" w:rsidP="0076082D">
            <w:pPr>
              <w:spacing w:after="0" w:line="240" w:lineRule="auto"/>
              <w:rPr>
                <w:rFonts w:ascii="Times New Roman" w:hAnsi="Times New Roman" w:cs="Times New Roman"/>
                <w:b/>
                <w:bCs/>
              </w:rPr>
            </w:pPr>
          </w:p>
          <w:p w14:paraId="139CF073" w14:textId="77777777" w:rsidR="00C6298C" w:rsidRPr="008C34B2" w:rsidRDefault="00C6298C" w:rsidP="0076082D">
            <w:pPr>
              <w:spacing w:after="0" w:line="240" w:lineRule="auto"/>
              <w:rPr>
                <w:rFonts w:ascii="Times New Roman" w:hAnsi="Times New Roman" w:cs="Times New Roman"/>
                <w:b/>
                <w:bCs/>
              </w:rPr>
            </w:pPr>
          </w:p>
          <w:p w14:paraId="3840A4A6" w14:textId="77777777" w:rsidR="00C6298C" w:rsidRPr="008C34B2" w:rsidRDefault="00C6298C" w:rsidP="0076082D">
            <w:pPr>
              <w:spacing w:after="0" w:line="240" w:lineRule="auto"/>
              <w:rPr>
                <w:rFonts w:ascii="Times New Roman" w:hAnsi="Times New Roman" w:cs="Times New Roman"/>
                <w:b/>
                <w:bCs/>
              </w:rPr>
            </w:pPr>
          </w:p>
          <w:p w14:paraId="529C2313" w14:textId="77777777" w:rsidR="00C6298C" w:rsidRPr="008C34B2" w:rsidRDefault="00C6298C" w:rsidP="0076082D">
            <w:pPr>
              <w:spacing w:after="0" w:line="240" w:lineRule="auto"/>
              <w:rPr>
                <w:rFonts w:ascii="Times New Roman" w:hAnsi="Times New Roman" w:cs="Times New Roman"/>
                <w:b/>
                <w:bCs/>
              </w:rPr>
            </w:pPr>
          </w:p>
          <w:p w14:paraId="4E3E561E" w14:textId="77777777" w:rsidR="0098150B" w:rsidRDefault="0098150B" w:rsidP="0076082D">
            <w:pPr>
              <w:spacing w:after="0" w:line="240" w:lineRule="auto"/>
              <w:rPr>
                <w:rFonts w:ascii="Times New Roman" w:hAnsi="Times New Roman" w:cs="Times New Roman"/>
                <w:b/>
                <w:bCs/>
              </w:rPr>
            </w:pPr>
          </w:p>
          <w:p w14:paraId="672ADC27" w14:textId="77777777" w:rsidR="000A42C9" w:rsidRDefault="000A42C9" w:rsidP="0076082D">
            <w:pPr>
              <w:spacing w:after="0" w:line="240" w:lineRule="auto"/>
              <w:rPr>
                <w:rFonts w:ascii="Times New Roman" w:hAnsi="Times New Roman" w:cs="Times New Roman"/>
                <w:b/>
                <w:bCs/>
              </w:rPr>
            </w:pPr>
          </w:p>
          <w:p w14:paraId="020D20CC" w14:textId="408876B2" w:rsidR="00C6298C" w:rsidRPr="008C34B2" w:rsidRDefault="00C6298C" w:rsidP="0076082D">
            <w:pPr>
              <w:spacing w:after="0" w:line="240" w:lineRule="auto"/>
              <w:rPr>
                <w:rFonts w:ascii="Times New Roman" w:hAnsi="Times New Roman" w:cs="Times New Roman"/>
                <w:b/>
                <w:bCs/>
              </w:rPr>
            </w:pPr>
            <w:r w:rsidRPr="008C34B2">
              <w:rPr>
                <w:rFonts w:ascii="Times New Roman" w:hAnsi="Times New Roman" w:cs="Times New Roman"/>
                <w:b/>
                <w:bCs/>
              </w:rPr>
              <w:lastRenderedPageBreak/>
              <w:t xml:space="preserve">Art. </w:t>
            </w:r>
            <w:r w:rsidR="00ED1BF6">
              <w:rPr>
                <w:rFonts w:ascii="Times New Roman" w:hAnsi="Times New Roman" w:cs="Times New Roman"/>
                <w:b/>
                <w:bCs/>
              </w:rPr>
              <w:t>27</w:t>
            </w:r>
            <w:r w:rsidRPr="008C34B2">
              <w:rPr>
                <w:rFonts w:ascii="Times New Roman" w:hAnsi="Times New Roman" w:cs="Times New Roman"/>
                <w:b/>
                <w:bCs/>
              </w:rPr>
              <w:t xml:space="preserve"> </w:t>
            </w:r>
          </w:p>
          <w:p w14:paraId="12F07E34" w14:textId="77777777" w:rsidR="00C6298C" w:rsidRPr="008C34B2" w:rsidRDefault="00C6298C" w:rsidP="0076082D">
            <w:pPr>
              <w:spacing w:after="0" w:line="240" w:lineRule="auto"/>
              <w:rPr>
                <w:rFonts w:ascii="Times New Roman" w:hAnsi="Times New Roman" w:cs="Times New Roman"/>
                <w:b/>
                <w:bCs/>
              </w:rPr>
            </w:pPr>
          </w:p>
          <w:p w14:paraId="49BC8DF0" w14:textId="77777777" w:rsidR="00C6298C" w:rsidRPr="008C34B2" w:rsidRDefault="00C6298C" w:rsidP="0076082D">
            <w:pPr>
              <w:spacing w:after="0" w:line="240" w:lineRule="auto"/>
              <w:rPr>
                <w:rFonts w:ascii="Times New Roman" w:hAnsi="Times New Roman" w:cs="Times New Roman"/>
                <w:b/>
                <w:bCs/>
              </w:rPr>
            </w:pPr>
          </w:p>
          <w:p w14:paraId="065E06F2" w14:textId="77777777" w:rsidR="00C6298C" w:rsidRPr="008C34B2" w:rsidRDefault="00C6298C" w:rsidP="0076082D">
            <w:pPr>
              <w:spacing w:after="0" w:line="240" w:lineRule="auto"/>
              <w:rPr>
                <w:rFonts w:ascii="Times New Roman" w:hAnsi="Times New Roman" w:cs="Times New Roman"/>
                <w:b/>
                <w:bCs/>
              </w:rPr>
            </w:pPr>
          </w:p>
          <w:p w14:paraId="225D9B32" w14:textId="77777777" w:rsidR="00C6298C" w:rsidRPr="008C34B2" w:rsidRDefault="00C6298C" w:rsidP="0076082D">
            <w:pPr>
              <w:spacing w:after="0" w:line="240" w:lineRule="auto"/>
              <w:rPr>
                <w:rFonts w:ascii="Times New Roman" w:hAnsi="Times New Roman" w:cs="Times New Roman"/>
                <w:b/>
                <w:bCs/>
              </w:rPr>
            </w:pPr>
          </w:p>
          <w:p w14:paraId="2F04CA5A" w14:textId="77777777" w:rsidR="00C6298C" w:rsidRPr="008C34B2" w:rsidRDefault="00C6298C" w:rsidP="0076082D">
            <w:pPr>
              <w:spacing w:after="0" w:line="240" w:lineRule="auto"/>
              <w:rPr>
                <w:rFonts w:ascii="Times New Roman" w:hAnsi="Times New Roman" w:cs="Times New Roman"/>
                <w:b/>
                <w:bCs/>
              </w:rPr>
            </w:pPr>
          </w:p>
          <w:p w14:paraId="0455C8B9" w14:textId="77777777" w:rsidR="00C6298C" w:rsidRPr="008C34B2" w:rsidRDefault="00C6298C" w:rsidP="0076082D">
            <w:pPr>
              <w:spacing w:after="0" w:line="240" w:lineRule="auto"/>
              <w:rPr>
                <w:rFonts w:ascii="Times New Roman" w:hAnsi="Times New Roman" w:cs="Times New Roman"/>
                <w:b/>
                <w:bCs/>
              </w:rPr>
            </w:pPr>
          </w:p>
          <w:p w14:paraId="6EBD79C7" w14:textId="77777777" w:rsidR="00C6298C" w:rsidRPr="008C34B2" w:rsidRDefault="00C6298C" w:rsidP="0076082D">
            <w:pPr>
              <w:spacing w:after="0" w:line="240" w:lineRule="auto"/>
              <w:rPr>
                <w:rFonts w:ascii="Times New Roman" w:hAnsi="Times New Roman" w:cs="Times New Roman"/>
                <w:b/>
                <w:bCs/>
              </w:rPr>
            </w:pPr>
          </w:p>
          <w:p w14:paraId="33E9887E" w14:textId="77777777" w:rsidR="0076082D" w:rsidRPr="008C34B2" w:rsidRDefault="0076082D" w:rsidP="0076082D">
            <w:pPr>
              <w:spacing w:after="0" w:line="240" w:lineRule="auto"/>
              <w:rPr>
                <w:rFonts w:ascii="Times New Roman" w:hAnsi="Times New Roman" w:cs="Times New Roman"/>
                <w:b/>
                <w:bCs/>
              </w:rPr>
            </w:pPr>
          </w:p>
          <w:p w14:paraId="4EA1562C" w14:textId="77777777" w:rsidR="0076082D" w:rsidRPr="008C34B2" w:rsidRDefault="0076082D" w:rsidP="0076082D">
            <w:pPr>
              <w:spacing w:after="0" w:line="240" w:lineRule="auto"/>
              <w:rPr>
                <w:rFonts w:ascii="Times New Roman" w:hAnsi="Times New Roman" w:cs="Times New Roman"/>
                <w:b/>
                <w:bCs/>
              </w:rPr>
            </w:pPr>
          </w:p>
          <w:p w14:paraId="593DEB87" w14:textId="77777777" w:rsidR="0076082D" w:rsidRPr="008C34B2" w:rsidRDefault="0076082D" w:rsidP="0076082D">
            <w:pPr>
              <w:spacing w:after="0" w:line="240" w:lineRule="auto"/>
              <w:rPr>
                <w:rFonts w:ascii="Times New Roman" w:hAnsi="Times New Roman" w:cs="Times New Roman"/>
                <w:b/>
                <w:bCs/>
              </w:rPr>
            </w:pPr>
          </w:p>
          <w:p w14:paraId="7D8F2807" w14:textId="77777777" w:rsidR="0076082D" w:rsidRPr="008C34B2" w:rsidRDefault="0076082D" w:rsidP="0076082D">
            <w:pPr>
              <w:spacing w:after="0" w:line="240" w:lineRule="auto"/>
              <w:rPr>
                <w:rFonts w:ascii="Times New Roman" w:hAnsi="Times New Roman" w:cs="Times New Roman"/>
                <w:b/>
                <w:bCs/>
              </w:rPr>
            </w:pPr>
          </w:p>
          <w:p w14:paraId="217EC635" w14:textId="77777777" w:rsidR="0076082D" w:rsidRPr="008C34B2" w:rsidRDefault="0076082D" w:rsidP="0076082D">
            <w:pPr>
              <w:spacing w:after="0" w:line="240" w:lineRule="auto"/>
              <w:rPr>
                <w:rFonts w:ascii="Times New Roman" w:hAnsi="Times New Roman" w:cs="Times New Roman"/>
                <w:b/>
                <w:bCs/>
              </w:rPr>
            </w:pPr>
          </w:p>
          <w:p w14:paraId="22BD4A54" w14:textId="77777777" w:rsidR="0076082D" w:rsidRPr="008C34B2" w:rsidRDefault="0076082D" w:rsidP="0076082D">
            <w:pPr>
              <w:spacing w:after="0" w:line="240" w:lineRule="auto"/>
              <w:rPr>
                <w:rFonts w:ascii="Times New Roman" w:hAnsi="Times New Roman" w:cs="Times New Roman"/>
                <w:b/>
                <w:bCs/>
              </w:rPr>
            </w:pPr>
          </w:p>
          <w:p w14:paraId="37B18B15" w14:textId="77777777" w:rsidR="00ED1BF6" w:rsidRDefault="00ED1BF6" w:rsidP="0076082D">
            <w:pPr>
              <w:spacing w:after="0" w:line="240" w:lineRule="auto"/>
              <w:rPr>
                <w:rFonts w:ascii="Times New Roman" w:hAnsi="Times New Roman" w:cs="Times New Roman"/>
                <w:b/>
                <w:bCs/>
              </w:rPr>
            </w:pPr>
          </w:p>
          <w:p w14:paraId="097515EF" w14:textId="77777777" w:rsidR="00ED1BF6" w:rsidRDefault="00ED1BF6" w:rsidP="0076082D">
            <w:pPr>
              <w:spacing w:after="0" w:line="240" w:lineRule="auto"/>
              <w:rPr>
                <w:rFonts w:ascii="Times New Roman" w:hAnsi="Times New Roman" w:cs="Times New Roman"/>
                <w:b/>
                <w:bCs/>
              </w:rPr>
            </w:pPr>
          </w:p>
          <w:p w14:paraId="77AB62BC" w14:textId="77777777" w:rsidR="00ED1BF6" w:rsidRDefault="00ED1BF6" w:rsidP="0076082D">
            <w:pPr>
              <w:spacing w:after="0" w:line="240" w:lineRule="auto"/>
              <w:rPr>
                <w:rFonts w:ascii="Times New Roman" w:hAnsi="Times New Roman" w:cs="Times New Roman"/>
                <w:b/>
                <w:bCs/>
              </w:rPr>
            </w:pPr>
          </w:p>
          <w:p w14:paraId="2E0E8AB3" w14:textId="77777777" w:rsidR="00ED1BF6" w:rsidRDefault="00ED1BF6" w:rsidP="0076082D">
            <w:pPr>
              <w:spacing w:after="0" w:line="240" w:lineRule="auto"/>
              <w:rPr>
                <w:rFonts w:ascii="Times New Roman" w:hAnsi="Times New Roman" w:cs="Times New Roman"/>
                <w:b/>
                <w:bCs/>
              </w:rPr>
            </w:pPr>
          </w:p>
          <w:p w14:paraId="36499962" w14:textId="77777777" w:rsidR="00ED1BF6" w:rsidRDefault="00ED1BF6" w:rsidP="0076082D">
            <w:pPr>
              <w:spacing w:after="0" w:line="240" w:lineRule="auto"/>
              <w:rPr>
                <w:rFonts w:ascii="Times New Roman" w:hAnsi="Times New Roman" w:cs="Times New Roman"/>
                <w:b/>
                <w:bCs/>
              </w:rPr>
            </w:pPr>
          </w:p>
          <w:p w14:paraId="2646F154" w14:textId="77777777" w:rsidR="00ED1BF6" w:rsidRDefault="00ED1BF6" w:rsidP="0076082D">
            <w:pPr>
              <w:spacing w:after="0" w:line="240" w:lineRule="auto"/>
              <w:rPr>
                <w:rFonts w:ascii="Times New Roman" w:hAnsi="Times New Roman" w:cs="Times New Roman"/>
                <w:b/>
                <w:bCs/>
              </w:rPr>
            </w:pPr>
          </w:p>
          <w:p w14:paraId="756D6B2D" w14:textId="77777777" w:rsidR="00ED1BF6" w:rsidRDefault="00ED1BF6" w:rsidP="0076082D">
            <w:pPr>
              <w:spacing w:after="0" w:line="240" w:lineRule="auto"/>
              <w:rPr>
                <w:rFonts w:ascii="Times New Roman" w:hAnsi="Times New Roman" w:cs="Times New Roman"/>
                <w:b/>
                <w:bCs/>
              </w:rPr>
            </w:pPr>
          </w:p>
          <w:p w14:paraId="3055B15E" w14:textId="77777777" w:rsidR="00ED1BF6" w:rsidRDefault="00ED1BF6" w:rsidP="0076082D">
            <w:pPr>
              <w:spacing w:after="0" w:line="240" w:lineRule="auto"/>
              <w:rPr>
                <w:rFonts w:ascii="Times New Roman" w:hAnsi="Times New Roman" w:cs="Times New Roman"/>
                <w:b/>
                <w:bCs/>
              </w:rPr>
            </w:pPr>
          </w:p>
          <w:p w14:paraId="35BEA8E0" w14:textId="77777777" w:rsidR="00ED1BF6" w:rsidRDefault="00ED1BF6" w:rsidP="0076082D">
            <w:pPr>
              <w:spacing w:after="0" w:line="240" w:lineRule="auto"/>
              <w:rPr>
                <w:rFonts w:ascii="Times New Roman" w:hAnsi="Times New Roman" w:cs="Times New Roman"/>
                <w:b/>
                <w:bCs/>
              </w:rPr>
            </w:pPr>
          </w:p>
          <w:p w14:paraId="2ADB9EAC" w14:textId="77777777" w:rsidR="00ED1BF6" w:rsidRDefault="00ED1BF6" w:rsidP="0076082D">
            <w:pPr>
              <w:spacing w:after="0" w:line="240" w:lineRule="auto"/>
              <w:rPr>
                <w:rFonts w:ascii="Times New Roman" w:hAnsi="Times New Roman" w:cs="Times New Roman"/>
                <w:b/>
                <w:bCs/>
              </w:rPr>
            </w:pPr>
          </w:p>
          <w:p w14:paraId="5DF1071A" w14:textId="77777777" w:rsidR="00ED1BF6" w:rsidRDefault="00ED1BF6" w:rsidP="0076082D">
            <w:pPr>
              <w:spacing w:after="0" w:line="240" w:lineRule="auto"/>
              <w:rPr>
                <w:rFonts w:ascii="Times New Roman" w:hAnsi="Times New Roman" w:cs="Times New Roman"/>
                <w:b/>
                <w:bCs/>
              </w:rPr>
            </w:pPr>
          </w:p>
          <w:p w14:paraId="5BCDCEB9" w14:textId="77777777" w:rsidR="00ED1BF6" w:rsidRDefault="00ED1BF6" w:rsidP="0076082D">
            <w:pPr>
              <w:spacing w:after="0" w:line="240" w:lineRule="auto"/>
              <w:rPr>
                <w:rFonts w:ascii="Times New Roman" w:hAnsi="Times New Roman" w:cs="Times New Roman"/>
                <w:b/>
                <w:bCs/>
              </w:rPr>
            </w:pPr>
          </w:p>
          <w:p w14:paraId="3730CFB0" w14:textId="77777777" w:rsidR="00ED1BF6" w:rsidRDefault="00ED1BF6" w:rsidP="0076082D">
            <w:pPr>
              <w:spacing w:after="0" w:line="240" w:lineRule="auto"/>
              <w:rPr>
                <w:rFonts w:ascii="Times New Roman" w:hAnsi="Times New Roman" w:cs="Times New Roman"/>
                <w:b/>
                <w:bCs/>
              </w:rPr>
            </w:pPr>
          </w:p>
          <w:p w14:paraId="1AEEC0F5" w14:textId="77777777" w:rsidR="00ED1BF6" w:rsidRDefault="00ED1BF6" w:rsidP="0076082D">
            <w:pPr>
              <w:spacing w:after="0" w:line="240" w:lineRule="auto"/>
              <w:rPr>
                <w:rFonts w:ascii="Times New Roman" w:hAnsi="Times New Roman" w:cs="Times New Roman"/>
                <w:b/>
                <w:bCs/>
              </w:rPr>
            </w:pPr>
          </w:p>
          <w:p w14:paraId="7B767D2E" w14:textId="77777777" w:rsidR="00ED1BF6" w:rsidRDefault="00ED1BF6" w:rsidP="0076082D">
            <w:pPr>
              <w:spacing w:after="0" w:line="240" w:lineRule="auto"/>
              <w:rPr>
                <w:rFonts w:ascii="Times New Roman" w:hAnsi="Times New Roman" w:cs="Times New Roman"/>
                <w:b/>
                <w:bCs/>
              </w:rPr>
            </w:pPr>
          </w:p>
          <w:p w14:paraId="28947ACA" w14:textId="77777777" w:rsidR="00ED1BF6" w:rsidRDefault="00ED1BF6" w:rsidP="0076082D">
            <w:pPr>
              <w:spacing w:after="0" w:line="240" w:lineRule="auto"/>
              <w:rPr>
                <w:rFonts w:ascii="Times New Roman" w:hAnsi="Times New Roman" w:cs="Times New Roman"/>
                <w:b/>
                <w:bCs/>
              </w:rPr>
            </w:pPr>
          </w:p>
          <w:p w14:paraId="609DADC6" w14:textId="77777777" w:rsidR="00ED1BF6" w:rsidRDefault="00ED1BF6" w:rsidP="0076082D">
            <w:pPr>
              <w:spacing w:after="0" w:line="240" w:lineRule="auto"/>
              <w:rPr>
                <w:rFonts w:ascii="Times New Roman" w:hAnsi="Times New Roman" w:cs="Times New Roman"/>
                <w:b/>
                <w:bCs/>
              </w:rPr>
            </w:pPr>
          </w:p>
          <w:p w14:paraId="248F52D2" w14:textId="77777777" w:rsidR="00ED1BF6" w:rsidRDefault="00ED1BF6" w:rsidP="0076082D">
            <w:pPr>
              <w:spacing w:after="0" w:line="240" w:lineRule="auto"/>
              <w:rPr>
                <w:rFonts w:ascii="Times New Roman" w:hAnsi="Times New Roman" w:cs="Times New Roman"/>
                <w:b/>
                <w:bCs/>
              </w:rPr>
            </w:pPr>
          </w:p>
          <w:p w14:paraId="3EFEBFF5" w14:textId="77777777" w:rsidR="00ED1BF6" w:rsidRDefault="00ED1BF6" w:rsidP="0076082D">
            <w:pPr>
              <w:spacing w:after="0" w:line="240" w:lineRule="auto"/>
              <w:rPr>
                <w:rFonts w:ascii="Times New Roman" w:hAnsi="Times New Roman" w:cs="Times New Roman"/>
                <w:b/>
                <w:bCs/>
              </w:rPr>
            </w:pPr>
          </w:p>
          <w:p w14:paraId="5ED816B2" w14:textId="77777777" w:rsidR="00ED1BF6" w:rsidRDefault="00ED1BF6" w:rsidP="0076082D">
            <w:pPr>
              <w:spacing w:after="0" w:line="240" w:lineRule="auto"/>
              <w:rPr>
                <w:rFonts w:ascii="Times New Roman" w:hAnsi="Times New Roman" w:cs="Times New Roman"/>
                <w:b/>
                <w:bCs/>
              </w:rPr>
            </w:pPr>
          </w:p>
          <w:p w14:paraId="416C4D58" w14:textId="77777777" w:rsidR="00ED1BF6" w:rsidRDefault="00ED1BF6" w:rsidP="0076082D">
            <w:pPr>
              <w:spacing w:after="0" w:line="240" w:lineRule="auto"/>
              <w:rPr>
                <w:rFonts w:ascii="Times New Roman" w:hAnsi="Times New Roman" w:cs="Times New Roman"/>
                <w:b/>
                <w:bCs/>
              </w:rPr>
            </w:pPr>
          </w:p>
          <w:p w14:paraId="17068ECE" w14:textId="77777777" w:rsidR="00ED1BF6" w:rsidRDefault="00ED1BF6" w:rsidP="0076082D">
            <w:pPr>
              <w:spacing w:after="0" w:line="240" w:lineRule="auto"/>
              <w:rPr>
                <w:rFonts w:ascii="Times New Roman" w:hAnsi="Times New Roman" w:cs="Times New Roman"/>
                <w:b/>
                <w:bCs/>
              </w:rPr>
            </w:pPr>
          </w:p>
          <w:p w14:paraId="5026C4A1" w14:textId="77777777" w:rsidR="00ED1BF6" w:rsidRDefault="00ED1BF6" w:rsidP="0076082D">
            <w:pPr>
              <w:spacing w:after="0" w:line="240" w:lineRule="auto"/>
              <w:rPr>
                <w:rFonts w:ascii="Times New Roman" w:hAnsi="Times New Roman" w:cs="Times New Roman"/>
                <w:b/>
                <w:bCs/>
              </w:rPr>
            </w:pPr>
          </w:p>
          <w:p w14:paraId="0390E36D" w14:textId="77777777" w:rsidR="00ED1BF6" w:rsidRDefault="00ED1BF6" w:rsidP="0076082D">
            <w:pPr>
              <w:spacing w:after="0" w:line="240" w:lineRule="auto"/>
              <w:rPr>
                <w:rFonts w:ascii="Times New Roman" w:hAnsi="Times New Roman" w:cs="Times New Roman"/>
                <w:b/>
                <w:bCs/>
              </w:rPr>
            </w:pPr>
          </w:p>
          <w:p w14:paraId="65407AD3" w14:textId="77777777" w:rsidR="00ED1BF6" w:rsidRDefault="00ED1BF6" w:rsidP="0076082D">
            <w:pPr>
              <w:spacing w:after="0" w:line="240" w:lineRule="auto"/>
              <w:rPr>
                <w:rFonts w:ascii="Times New Roman" w:hAnsi="Times New Roman" w:cs="Times New Roman"/>
                <w:b/>
                <w:bCs/>
              </w:rPr>
            </w:pPr>
          </w:p>
          <w:p w14:paraId="1F6E9B2E" w14:textId="77777777" w:rsidR="00ED1BF6" w:rsidRDefault="00ED1BF6" w:rsidP="0076082D">
            <w:pPr>
              <w:spacing w:after="0" w:line="240" w:lineRule="auto"/>
              <w:rPr>
                <w:rFonts w:ascii="Times New Roman" w:hAnsi="Times New Roman" w:cs="Times New Roman"/>
                <w:b/>
                <w:bCs/>
              </w:rPr>
            </w:pPr>
          </w:p>
          <w:p w14:paraId="581FE801" w14:textId="77777777" w:rsidR="00ED1BF6" w:rsidRDefault="00ED1BF6" w:rsidP="0076082D">
            <w:pPr>
              <w:spacing w:after="0" w:line="240" w:lineRule="auto"/>
              <w:rPr>
                <w:rFonts w:ascii="Times New Roman" w:hAnsi="Times New Roman" w:cs="Times New Roman"/>
                <w:b/>
                <w:bCs/>
              </w:rPr>
            </w:pPr>
          </w:p>
          <w:p w14:paraId="1CE2935A" w14:textId="77777777" w:rsidR="00ED1BF6" w:rsidRDefault="00ED1BF6" w:rsidP="0076082D">
            <w:pPr>
              <w:spacing w:after="0" w:line="240" w:lineRule="auto"/>
              <w:rPr>
                <w:rFonts w:ascii="Times New Roman" w:hAnsi="Times New Roman" w:cs="Times New Roman"/>
                <w:b/>
                <w:bCs/>
              </w:rPr>
            </w:pPr>
          </w:p>
          <w:p w14:paraId="4E599CEF" w14:textId="77777777" w:rsidR="00ED1BF6" w:rsidRDefault="00ED1BF6" w:rsidP="0076082D">
            <w:pPr>
              <w:spacing w:after="0" w:line="240" w:lineRule="auto"/>
              <w:rPr>
                <w:rFonts w:ascii="Times New Roman" w:hAnsi="Times New Roman" w:cs="Times New Roman"/>
                <w:b/>
                <w:bCs/>
              </w:rPr>
            </w:pPr>
          </w:p>
          <w:p w14:paraId="4549ECEC" w14:textId="77777777" w:rsidR="00ED1BF6" w:rsidRDefault="00ED1BF6" w:rsidP="0076082D">
            <w:pPr>
              <w:spacing w:after="0" w:line="240" w:lineRule="auto"/>
              <w:rPr>
                <w:rFonts w:ascii="Times New Roman" w:hAnsi="Times New Roman" w:cs="Times New Roman"/>
                <w:b/>
                <w:bCs/>
              </w:rPr>
            </w:pPr>
          </w:p>
          <w:p w14:paraId="31734772" w14:textId="77777777" w:rsidR="00ED1BF6" w:rsidRDefault="00ED1BF6" w:rsidP="0076082D">
            <w:pPr>
              <w:spacing w:after="0" w:line="240" w:lineRule="auto"/>
              <w:rPr>
                <w:rFonts w:ascii="Times New Roman" w:hAnsi="Times New Roman" w:cs="Times New Roman"/>
                <w:b/>
                <w:bCs/>
              </w:rPr>
            </w:pPr>
          </w:p>
          <w:p w14:paraId="4F01F9EA" w14:textId="77777777" w:rsidR="00ED1BF6" w:rsidRDefault="00ED1BF6" w:rsidP="0076082D">
            <w:pPr>
              <w:spacing w:after="0" w:line="240" w:lineRule="auto"/>
              <w:rPr>
                <w:rFonts w:ascii="Times New Roman" w:hAnsi="Times New Roman" w:cs="Times New Roman"/>
                <w:b/>
                <w:bCs/>
              </w:rPr>
            </w:pPr>
          </w:p>
          <w:p w14:paraId="5BEC826D" w14:textId="77777777" w:rsidR="00ED1BF6" w:rsidRDefault="00ED1BF6" w:rsidP="0076082D">
            <w:pPr>
              <w:spacing w:after="0" w:line="240" w:lineRule="auto"/>
              <w:rPr>
                <w:rFonts w:ascii="Times New Roman" w:hAnsi="Times New Roman" w:cs="Times New Roman"/>
                <w:b/>
                <w:bCs/>
              </w:rPr>
            </w:pPr>
          </w:p>
          <w:p w14:paraId="12AB04DA" w14:textId="77777777" w:rsidR="00ED1BF6" w:rsidRDefault="00ED1BF6" w:rsidP="0076082D">
            <w:pPr>
              <w:spacing w:after="0" w:line="240" w:lineRule="auto"/>
              <w:rPr>
                <w:rFonts w:ascii="Times New Roman" w:hAnsi="Times New Roman" w:cs="Times New Roman"/>
                <w:b/>
                <w:bCs/>
              </w:rPr>
            </w:pPr>
          </w:p>
          <w:p w14:paraId="228F686D" w14:textId="77777777" w:rsidR="00A666FB" w:rsidRDefault="00A666FB" w:rsidP="0076082D">
            <w:pPr>
              <w:spacing w:after="0" w:line="240" w:lineRule="auto"/>
              <w:rPr>
                <w:rFonts w:ascii="Times New Roman" w:hAnsi="Times New Roman" w:cs="Times New Roman"/>
                <w:b/>
                <w:bCs/>
              </w:rPr>
            </w:pPr>
          </w:p>
          <w:p w14:paraId="5D860313" w14:textId="77777777" w:rsidR="00A666FB" w:rsidRDefault="00A666FB" w:rsidP="0076082D">
            <w:pPr>
              <w:spacing w:after="0" w:line="240" w:lineRule="auto"/>
              <w:rPr>
                <w:rFonts w:ascii="Times New Roman" w:hAnsi="Times New Roman" w:cs="Times New Roman"/>
                <w:b/>
                <w:bCs/>
              </w:rPr>
            </w:pPr>
          </w:p>
          <w:p w14:paraId="57BF3DE0" w14:textId="77777777" w:rsidR="00A666FB" w:rsidRDefault="00A666FB" w:rsidP="0076082D">
            <w:pPr>
              <w:spacing w:after="0" w:line="240" w:lineRule="auto"/>
              <w:rPr>
                <w:rFonts w:ascii="Times New Roman" w:hAnsi="Times New Roman" w:cs="Times New Roman"/>
                <w:b/>
                <w:bCs/>
              </w:rPr>
            </w:pPr>
          </w:p>
          <w:p w14:paraId="21FF7900" w14:textId="77777777" w:rsidR="00A666FB" w:rsidRDefault="00A666FB" w:rsidP="0076082D">
            <w:pPr>
              <w:spacing w:after="0" w:line="240" w:lineRule="auto"/>
              <w:rPr>
                <w:rFonts w:ascii="Times New Roman" w:hAnsi="Times New Roman" w:cs="Times New Roman"/>
                <w:b/>
                <w:bCs/>
              </w:rPr>
            </w:pPr>
          </w:p>
          <w:p w14:paraId="1BA67FB1" w14:textId="77777777" w:rsidR="00A666FB" w:rsidRDefault="00A666FB" w:rsidP="0076082D">
            <w:pPr>
              <w:spacing w:after="0" w:line="240" w:lineRule="auto"/>
              <w:rPr>
                <w:rFonts w:ascii="Times New Roman" w:hAnsi="Times New Roman" w:cs="Times New Roman"/>
                <w:b/>
                <w:bCs/>
              </w:rPr>
            </w:pPr>
          </w:p>
          <w:p w14:paraId="29A3D4AA" w14:textId="77777777" w:rsidR="00A666FB" w:rsidRDefault="00A666FB" w:rsidP="0076082D">
            <w:pPr>
              <w:spacing w:after="0" w:line="240" w:lineRule="auto"/>
              <w:rPr>
                <w:rFonts w:ascii="Times New Roman" w:hAnsi="Times New Roman" w:cs="Times New Roman"/>
                <w:b/>
                <w:bCs/>
              </w:rPr>
            </w:pPr>
          </w:p>
          <w:p w14:paraId="2B210E9A" w14:textId="77777777" w:rsidR="00A666FB" w:rsidRDefault="00A666FB" w:rsidP="0076082D">
            <w:pPr>
              <w:spacing w:after="0" w:line="240" w:lineRule="auto"/>
              <w:rPr>
                <w:rFonts w:ascii="Times New Roman" w:hAnsi="Times New Roman" w:cs="Times New Roman"/>
                <w:b/>
                <w:bCs/>
              </w:rPr>
            </w:pPr>
          </w:p>
          <w:p w14:paraId="5751304D" w14:textId="77777777" w:rsidR="00A666FB" w:rsidRDefault="00A666FB" w:rsidP="0076082D">
            <w:pPr>
              <w:spacing w:after="0" w:line="240" w:lineRule="auto"/>
              <w:rPr>
                <w:rFonts w:ascii="Times New Roman" w:hAnsi="Times New Roman" w:cs="Times New Roman"/>
                <w:b/>
                <w:bCs/>
              </w:rPr>
            </w:pPr>
          </w:p>
          <w:p w14:paraId="4EC1BE18" w14:textId="77777777" w:rsidR="00A666FB" w:rsidRDefault="00A666FB" w:rsidP="0076082D">
            <w:pPr>
              <w:spacing w:after="0" w:line="240" w:lineRule="auto"/>
              <w:rPr>
                <w:rFonts w:ascii="Times New Roman" w:hAnsi="Times New Roman" w:cs="Times New Roman"/>
                <w:b/>
                <w:bCs/>
              </w:rPr>
            </w:pPr>
          </w:p>
          <w:p w14:paraId="7EA8A942" w14:textId="77777777" w:rsidR="00A666FB" w:rsidRDefault="00A666FB" w:rsidP="0076082D">
            <w:pPr>
              <w:spacing w:after="0" w:line="240" w:lineRule="auto"/>
              <w:rPr>
                <w:rFonts w:ascii="Times New Roman" w:hAnsi="Times New Roman" w:cs="Times New Roman"/>
                <w:b/>
                <w:bCs/>
              </w:rPr>
            </w:pPr>
          </w:p>
          <w:p w14:paraId="5B25A4F6" w14:textId="77777777" w:rsidR="00A666FB" w:rsidRDefault="00A666FB" w:rsidP="0076082D">
            <w:pPr>
              <w:spacing w:after="0" w:line="240" w:lineRule="auto"/>
              <w:rPr>
                <w:rFonts w:ascii="Times New Roman" w:hAnsi="Times New Roman" w:cs="Times New Roman"/>
                <w:b/>
                <w:bCs/>
              </w:rPr>
            </w:pPr>
          </w:p>
          <w:p w14:paraId="3108324F" w14:textId="77777777" w:rsidR="00A666FB" w:rsidRDefault="00A666FB" w:rsidP="0076082D">
            <w:pPr>
              <w:spacing w:after="0" w:line="240" w:lineRule="auto"/>
              <w:rPr>
                <w:rFonts w:ascii="Times New Roman" w:hAnsi="Times New Roman" w:cs="Times New Roman"/>
                <w:b/>
                <w:bCs/>
              </w:rPr>
            </w:pPr>
          </w:p>
          <w:p w14:paraId="2B921B25" w14:textId="77777777" w:rsidR="00A666FB" w:rsidRDefault="00A666FB" w:rsidP="0076082D">
            <w:pPr>
              <w:spacing w:after="0" w:line="240" w:lineRule="auto"/>
              <w:rPr>
                <w:rFonts w:ascii="Times New Roman" w:hAnsi="Times New Roman" w:cs="Times New Roman"/>
                <w:b/>
                <w:bCs/>
              </w:rPr>
            </w:pPr>
          </w:p>
          <w:p w14:paraId="0725A25E" w14:textId="77777777" w:rsidR="00A666FB" w:rsidRDefault="00A666FB" w:rsidP="0076082D">
            <w:pPr>
              <w:spacing w:after="0" w:line="240" w:lineRule="auto"/>
              <w:rPr>
                <w:rFonts w:ascii="Times New Roman" w:hAnsi="Times New Roman" w:cs="Times New Roman"/>
                <w:b/>
                <w:bCs/>
              </w:rPr>
            </w:pPr>
          </w:p>
          <w:p w14:paraId="7BB9B59D" w14:textId="77777777" w:rsidR="00ED1E9B" w:rsidRDefault="00ED1E9B" w:rsidP="0076082D">
            <w:pPr>
              <w:spacing w:after="0" w:line="240" w:lineRule="auto"/>
              <w:rPr>
                <w:rFonts w:ascii="Times New Roman" w:hAnsi="Times New Roman" w:cs="Times New Roman"/>
                <w:b/>
                <w:bCs/>
              </w:rPr>
            </w:pPr>
          </w:p>
          <w:p w14:paraId="01EEB20A" w14:textId="77777777" w:rsidR="000A42C9" w:rsidRDefault="000A42C9" w:rsidP="0076082D">
            <w:pPr>
              <w:spacing w:after="0" w:line="240" w:lineRule="auto"/>
              <w:rPr>
                <w:rFonts w:ascii="Times New Roman" w:hAnsi="Times New Roman" w:cs="Times New Roman"/>
                <w:b/>
                <w:bCs/>
              </w:rPr>
            </w:pPr>
          </w:p>
          <w:p w14:paraId="05512B23" w14:textId="2FF5974A" w:rsidR="00C6298C" w:rsidRPr="008C34B2" w:rsidRDefault="00C6298C" w:rsidP="0076082D">
            <w:pPr>
              <w:spacing w:after="0" w:line="240" w:lineRule="auto"/>
              <w:rPr>
                <w:rFonts w:ascii="Times New Roman" w:hAnsi="Times New Roman" w:cs="Times New Roman"/>
                <w:b/>
                <w:bCs/>
              </w:rPr>
            </w:pPr>
            <w:r w:rsidRPr="008C34B2">
              <w:rPr>
                <w:rFonts w:ascii="Times New Roman" w:hAnsi="Times New Roman" w:cs="Times New Roman"/>
                <w:b/>
                <w:bCs/>
              </w:rPr>
              <w:t xml:space="preserve">Art. </w:t>
            </w:r>
            <w:r w:rsidR="00ED1E9B">
              <w:rPr>
                <w:rFonts w:ascii="Times New Roman" w:hAnsi="Times New Roman" w:cs="Times New Roman"/>
                <w:b/>
                <w:bCs/>
              </w:rPr>
              <w:t>28</w:t>
            </w:r>
            <w:r w:rsidRPr="008C34B2">
              <w:rPr>
                <w:rFonts w:ascii="Times New Roman" w:hAnsi="Times New Roman" w:cs="Times New Roman"/>
                <w:b/>
                <w:bCs/>
              </w:rPr>
              <w:t xml:space="preserve"> </w:t>
            </w:r>
          </w:p>
          <w:p w14:paraId="54F35CCC" w14:textId="77777777" w:rsidR="00C6298C" w:rsidRPr="008C34B2" w:rsidRDefault="00C6298C" w:rsidP="0076082D">
            <w:pPr>
              <w:spacing w:after="0" w:line="240" w:lineRule="auto"/>
              <w:rPr>
                <w:rFonts w:ascii="Times New Roman" w:hAnsi="Times New Roman" w:cs="Times New Roman"/>
                <w:b/>
                <w:bCs/>
              </w:rPr>
            </w:pPr>
          </w:p>
          <w:p w14:paraId="6D8ABA70" w14:textId="77777777" w:rsidR="00C6298C" w:rsidRPr="008C34B2" w:rsidRDefault="00C6298C" w:rsidP="0076082D">
            <w:pPr>
              <w:spacing w:after="0" w:line="240" w:lineRule="auto"/>
              <w:rPr>
                <w:rFonts w:ascii="Times New Roman" w:hAnsi="Times New Roman" w:cs="Times New Roman"/>
                <w:b/>
                <w:bCs/>
              </w:rPr>
            </w:pPr>
          </w:p>
          <w:p w14:paraId="134AD606" w14:textId="77777777" w:rsidR="00C6298C" w:rsidRPr="008C34B2" w:rsidRDefault="00C6298C" w:rsidP="0076082D">
            <w:pPr>
              <w:spacing w:after="0" w:line="240" w:lineRule="auto"/>
              <w:rPr>
                <w:rFonts w:ascii="Times New Roman" w:hAnsi="Times New Roman" w:cs="Times New Roman"/>
                <w:b/>
                <w:bCs/>
              </w:rPr>
            </w:pPr>
          </w:p>
          <w:p w14:paraId="0649FA27" w14:textId="77777777" w:rsidR="00C6298C" w:rsidRPr="008C34B2" w:rsidRDefault="00C6298C" w:rsidP="0076082D">
            <w:pPr>
              <w:spacing w:after="0" w:line="240" w:lineRule="auto"/>
              <w:rPr>
                <w:rFonts w:ascii="Times New Roman" w:hAnsi="Times New Roman" w:cs="Times New Roman"/>
                <w:b/>
                <w:bCs/>
              </w:rPr>
            </w:pPr>
          </w:p>
          <w:p w14:paraId="43E3A35B" w14:textId="77777777" w:rsidR="00C6298C" w:rsidRPr="008C34B2" w:rsidRDefault="00C6298C" w:rsidP="0076082D">
            <w:pPr>
              <w:spacing w:after="0" w:line="240" w:lineRule="auto"/>
              <w:rPr>
                <w:rFonts w:ascii="Times New Roman" w:hAnsi="Times New Roman" w:cs="Times New Roman"/>
                <w:b/>
                <w:bCs/>
              </w:rPr>
            </w:pPr>
          </w:p>
          <w:p w14:paraId="5DA140B5" w14:textId="77777777" w:rsidR="00C6298C" w:rsidRPr="008C34B2" w:rsidRDefault="00C6298C" w:rsidP="0076082D">
            <w:pPr>
              <w:spacing w:after="0" w:line="240" w:lineRule="auto"/>
              <w:rPr>
                <w:rFonts w:ascii="Times New Roman" w:hAnsi="Times New Roman" w:cs="Times New Roman"/>
                <w:b/>
                <w:bCs/>
              </w:rPr>
            </w:pPr>
          </w:p>
          <w:p w14:paraId="380A076D" w14:textId="77777777" w:rsidR="00C6298C" w:rsidRPr="008C34B2" w:rsidRDefault="00C6298C" w:rsidP="0076082D">
            <w:pPr>
              <w:spacing w:after="0" w:line="240" w:lineRule="auto"/>
              <w:rPr>
                <w:rFonts w:ascii="Times New Roman" w:hAnsi="Times New Roman" w:cs="Times New Roman"/>
                <w:b/>
                <w:bCs/>
              </w:rPr>
            </w:pPr>
          </w:p>
          <w:p w14:paraId="6788C5B5" w14:textId="77777777" w:rsidR="00C6298C" w:rsidRPr="008C34B2" w:rsidRDefault="00C6298C" w:rsidP="0076082D">
            <w:pPr>
              <w:spacing w:after="0" w:line="240" w:lineRule="auto"/>
              <w:rPr>
                <w:rFonts w:ascii="Times New Roman" w:hAnsi="Times New Roman" w:cs="Times New Roman"/>
                <w:b/>
                <w:bCs/>
              </w:rPr>
            </w:pPr>
          </w:p>
          <w:p w14:paraId="2DF6DE77" w14:textId="77777777" w:rsidR="00BB2801" w:rsidRPr="008C34B2" w:rsidRDefault="00BB2801" w:rsidP="0076082D">
            <w:pPr>
              <w:spacing w:after="0" w:line="240" w:lineRule="auto"/>
              <w:rPr>
                <w:rFonts w:ascii="Times New Roman" w:hAnsi="Times New Roman" w:cs="Times New Roman"/>
                <w:b/>
                <w:bCs/>
              </w:rPr>
            </w:pPr>
          </w:p>
          <w:p w14:paraId="743995BF" w14:textId="77777777" w:rsidR="0076082D" w:rsidRPr="008C34B2" w:rsidRDefault="0076082D" w:rsidP="0076082D">
            <w:pPr>
              <w:spacing w:after="0" w:line="240" w:lineRule="auto"/>
              <w:rPr>
                <w:rFonts w:ascii="Times New Roman" w:hAnsi="Times New Roman" w:cs="Times New Roman"/>
                <w:b/>
                <w:bCs/>
              </w:rPr>
            </w:pPr>
          </w:p>
          <w:p w14:paraId="16B42B5D" w14:textId="77777777" w:rsidR="0076082D" w:rsidRPr="008C34B2" w:rsidRDefault="0076082D" w:rsidP="0076082D">
            <w:pPr>
              <w:spacing w:after="0" w:line="240" w:lineRule="auto"/>
              <w:rPr>
                <w:rFonts w:ascii="Times New Roman" w:hAnsi="Times New Roman" w:cs="Times New Roman"/>
                <w:b/>
                <w:bCs/>
              </w:rPr>
            </w:pPr>
          </w:p>
          <w:p w14:paraId="550DEBCB" w14:textId="77777777" w:rsidR="0076082D" w:rsidRPr="008C34B2" w:rsidRDefault="0076082D" w:rsidP="0076082D">
            <w:pPr>
              <w:spacing w:after="0" w:line="240" w:lineRule="auto"/>
              <w:rPr>
                <w:rFonts w:ascii="Times New Roman" w:hAnsi="Times New Roman" w:cs="Times New Roman"/>
                <w:b/>
                <w:bCs/>
              </w:rPr>
            </w:pPr>
          </w:p>
          <w:p w14:paraId="4C689EED" w14:textId="77777777" w:rsidR="0076082D" w:rsidRPr="008C34B2" w:rsidRDefault="0076082D" w:rsidP="0076082D">
            <w:pPr>
              <w:spacing w:after="0" w:line="240" w:lineRule="auto"/>
              <w:rPr>
                <w:rFonts w:ascii="Times New Roman" w:hAnsi="Times New Roman" w:cs="Times New Roman"/>
                <w:b/>
                <w:bCs/>
              </w:rPr>
            </w:pPr>
          </w:p>
          <w:p w14:paraId="488B26A4" w14:textId="77777777" w:rsidR="0076082D" w:rsidRPr="008C34B2" w:rsidRDefault="0076082D" w:rsidP="0076082D">
            <w:pPr>
              <w:spacing w:after="0" w:line="240" w:lineRule="auto"/>
              <w:rPr>
                <w:rFonts w:ascii="Times New Roman" w:hAnsi="Times New Roman" w:cs="Times New Roman"/>
                <w:b/>
                <w:bCs/>
              </w:rPr>
            </w:pPr>
          </w:p>
          <w:p w14:paraId="106EA6D5" w14:textId="77777777" w:rsidR="0076082D" w:rsidRPr="008C34B2" w:rsidRDefault="0076082D" w:rsidP="0076082D">
            <w:pPr>
              <w:spacing w:after="0" w:line="240" w:lineRule="auto"/>
              <w:rPr>
                <w:rFonts w:ascii="Times New Roman" w:hAnsi="Times New Roman" w:cs="Times New Roman"/>
                <w:b/>
                <w:bCs/>
              </w:rPr>
            </w:pPr>
          </w:p>
          <w:p w14:paraId="144645E5" w14:textId="77777777" w:rsidR="00540553" w:rsidRDefault="00540553" w:rsidP="0076082D">
            <w:pPr>
              <w:spacing w:after="0" w:line="240" w:lineRule="auto"/>
              <w:rPr>
                <w:rFonts w:ascii="Times New Roman" w:hAnsi="Times New Roman" w:cs="Times New Roman"/>
                <w:b/>
                <w:bCs/>
              </w:rPr>
            </w:pPr>
          </w:p>
          <w:p w14:paraId="00195021" w14:textId="77777777" w:rsidR="00540553" w:rsidRDefault="00540553" w:rsidP="0076082D">
            <w:pPr>
              <w:spacing w:after="0" w:line="240" w:lineRule="auto"/>
              <w:rPr>
                <w:rFonts w:ascii="Times New Roman" w:hAnsi="Times New Roman" w:cs="Times New Roman"/>
                <w:b/>
                <w:bCs/>
              </w:rPr>
            </w:pPr>
          </w:p>
          <w:p w14:paraId="2432143E" w14:textId="77777777" w:rsidR="00540553" w:rsidRDefault="00540553" w:rsidP="0076082D">
            <w:pPr>
              <w:spacing w:after="0" w:line="240" w:lineRule="auto"/>
              <w:rPr>
                <w:rFonts w:ascii="Times New Roman" w:hAnsi="Times New Roman" w:cs="Times New Roman"/>
                <w:b/>
                <w:bCs/>
              </w:rPr>
            </w:pPr>
          </w:p>
          <w:p w14:paraId="22421716" w14:textId="77777777" w:rsidR="00540553" w:rsidRDefault="00540553" w:rsidP="0076082D">
            <w:pPr>
              <w:spacing w:after="0" w:line="240" w:lineRule="auto"/>
              <w:rPr>
                <w:rFonts w:ascii="Times New Roman" w:hAnsi="Times New Roman" w:cs="Times New Roman"/>
                <w:b/>
                <w:bCs/>
              </w:rPr>
            </w:pPr>
          </w:p>
          <w:p w14:paraId="7A71703A" w14:textId="77777777" w:rsidR="00540553" w:rsidRDefault="00540553" w:rsidP="0076082D">
            <w:pPr>
              <w:spacing w:after="0" w:line="240" w:lineRule="auto"/>
              <w:rPr>
                <w:rFonts w:ascii="Times New Roman" w:hAnsi="Times New Roman" w:cs="Times New Roman"/>
                <w:b/>
                <w:bCs/>
              </w:rPr>
            </w:pPr>
          </w:p>
          <w:p w14:paraId="1E331E6A" w14:textId="77777777" w:rsidR="00540553" w:rsidRDefault="00540553" w:rsidP="0076082D">
            <w:pPr>
              <w:spacing w:after="0" w:line="240" w:lineRule="auto"/>
              <w:rPr>
                <w:rFonts w:ascii="Times New Roman" w:hAnsi="Times New Roman" w:cs="Times New Roman"/>
                <w:b/>
                <w:bCs/>
              </w:rPr>
            </w:pPr>
          </w:p>
          <w:p w14:paraId="0CEC0B52" w14:textId="77777777" w:rsidR="00540553" w:rsidRDefault="00540553" w:rsidP="0076082D">
            <w:pPr>
              <w:spacing w:after="0" w:line="240" w:lineRule="auto"/>
              <w:rPr>
                <w:rFonts w:ascii="Times New Roman" w:hAnsi="Times New Roman" w:cs="Times New Roman"/>
                <w:b/>
                <w:bCs/>
              </w:rPr>
            </w:pPr>
          </w:p>
          <w:p w14:paraId="459460BD" w14:textId="77777777" w:rsidR="00540553" w:rsidRDefault="00540553" w:rsidP="0076082D">
            <w:pPr>
              <w:spacing w:after="0" w:line="240" w:lineRule="auto"/>
              <w:rPr>
                <w:rFonts w:ascii="Times New Roman" w:hAnsi="Times New Roman" w:cs="Times New Roman"/>
                <w:b/>
                <w:bCs/>
              </w:rPr>
            </w:pPr>
          </w:p>
          <w:p w14:paraId="6360CC22" w14:textId="77777777" w:rsidR="00540553" w:rsidRDefault="00540553" w:rsidP="0076082D">
            <w:pPr>
              <w:spacing w:after="0" w:line="240" w:lineRule="auto"/>
              <w:rPr>
                <w:rFonts w:ascii="Times New Roman" w:hAnsi="Times New Roman" w:cs="Times New Roman"/>
                <w:b/>
                <w:bCs/>
              </w:rPr>
            </w:pPr>
          </w:p>
          <w:p w14:paraId="4FF8533E" w14:textId="77777777" w:rsidR="00540553" w:rsidRDefault="00540553" w:rsidP="0076082D">
            <w:pPr>
              <w:spacing w:after="0" w:line="240" w:lineRule="auto"/>
              <w:rPr>
                <w:rFonts w:ascii="Times New Roman" w:hAnsi="Times New Roman" w:cs="Times New Roman"/>
                <w:b/>
                <w:bCs/>
              </w:rPr>
            </w:pPr>
          </w:p>
          <w:p w14:paraId="492DEFE7" w14:textId="77777777" w:rsidR="00540553" w:rsidRDefault="00540553" w:rsidP="0076082D">
            <w:pPr>
              <w:spacing w:after="0" w:line="240" w:lineRule="auto"/>
              <w:rPr>
                <w:rFonts w:ascii="Times New Roman" w:hAnsi="Times New Roman" w:cs="Times New Roman"/>
                <w:b/>
                <w:bCs/>
              </w:rPr>
            </w:pPr>
          </w:p>
          <w:p w14:paraId="37F4765F" w14:textId="77777777" w:rsidR="00540553" w:rsidRDefault="00540553" w:rsidP="0076082D">
            <w:pPr>
              <w:spacing w:after="0" w:line="240" w:lineRule="auto"/>
              <w:rPr>
                <w:rFonts w:ascii="Times New Roman" w:hAnsi="Times New Roman" w:cs="Times New Roman"/>
                <w:b/>
                <w:bCs/>
              </w:rPr>
            </w:pPr>
          </w:p>
          <w:p w14:paraId="6C979121" w14:textId="77777777" w:rsidR="00540553" w:rsidRDefault="00540553" w:rsidP="0076082D">
            <w:pPr>
              <w:spacing w:after="0" w:line="240" w:lineRule="auto"/>
              <w:rPr>
                <w:rFonts w:ascii="Times New Roman" w:hAnsi="Times New Roman" w:cs="Times New Roman"/>
                <w:b/>
                <w:bCs/>
              </w:rPr>
            </w:pPr>
          </w:p>
          <w:p w14:paraId="6DF581A0" w14:textId="77777777" w:rsidR="00540553" w:rsidRDefault="00540553" w:rsidP="0076082D">
            <w:pPr>
              <w:spacing w:after="0" w:line="240" w:lineRule="auto"/>
              <w:rPr>
                <w:rFonts w:ascii="Times New Roman" w:hAnsi="Times New Roman" w:cs="Times New Roman"/>
                <w:b/>
                <w:bCs/>
              </w:rPr>
            </w:pPr>
          </w:p>
          <w:p w14:paraId="44AFDC5F" w14:textId="77777777" w:rsidR="00540553" w:rsidRDefault="00540553" w:rsidP="0076082D">
            <w:pPr>
              <w:spacing w:after="0" w:line="240" w:lineRule="auto"/>
              <w:rPr>
                <w:rFonts w:ascii="Times New Roman" w:hAnsi="Times New Roman" w:cs="Times New Roman"/>
                <w:b/>
                <w:bCs/>
              </w:rPr>
            </w:pPr>
          </w:p>
          <w:p w14:paraId="5F229A79" w14:textId="77777777" w:rsidR="00540553" w:rsidRDefault="00540553" w:rsidP="0076082D">
            <w:pPr>
              <w:spacing w:after="0" w:line="240" w:lineRule="auto"/>
              <w:rPr>
                <w:rFonts w:ascii="Times New Roman" w:hAnsi="Times New Roman" w:cs="Times New Roman"/>
                <w:b/>
                <w:bCs/>
              </w:rPr>
            </w:pPr>
          </w:p>
          <w:p w14:paraId="32B3BAF9" w14:textId="77777777" w:rsidR="00540553" w:rsidRDefault="00540553" w:rsidP="0076082D">
            <w:pPr>
              <w:spacing w:after="0" w:line="240" w:lineRule="auto"/>
              <w:rPr>
                <w:rFonts w:ascii="Times New Roman" w:hAnsi="Times New Roman" w:cs="Times New Roman"/>
                <w:b/>
                <w:bCs/>
              </w:rPr>
            </w:pPr>
          </w:p>
          <w:p w14:paraId="3105A36D" w14:textId="77777777" w:rsidR="00540553" w:rsidRDefault="00540553" w:rsidP="0076082D">
            <w:pPr>
              <w:spacing w:after="0" w:line="240" w:lineRule="auto"/>
              <w:rPr>
                <w:rFonts w:ascii="Times New Roman" w:hAnsi="Times New Roman" w:cs="Times New Roman"/>
                <w:b/>
                <w:bCs/>
              </w:rPr>
            </w:pPr>
          </w:p>
          <w:p w14:paraId="09B5938F" w14:textId="77777777" w:rsidR="00540553" w:rsidRDefault="00540553" w:rsidP="0076082D">
            <w:pPr>
              <w:spacing w:after="0" w:line="240" w:lineRule="auto"/>
              <w:rPr>
                <w:rFonts w:ascii="Times New Roman" w:hAnsi="Times New Roman" w:cs="Times New Roman"/>
                <w:b/>
                <w:bCs/>
              </w:rPr>
            </w:pPr>
          </w:p>
          <w:p w14:paraId="0F988848" w14:textId="77777777" w:rsidR="00540553" w:rsidRDefault="00540553" w:rsidP="0076082D">
            <w:pPr>
              <w:spacing w:after="0" w:line="240" w:lineRule="auto"/>
              <w:rPr>
                <w:rFonts w:ascii="Times New Roman" w:hAnsi="Times New Roman" w:cs="Times New Roman"/>
                <w:b/>
                <w:bCs/>
              </w:rPr>
            </w:pPr>
          </w:p>
          <w:p w14:paraId="08E93889" w14:textId="77777777" w:rsidR="00540553" w:rsidRDefault="00540553" w:rsidP="0076082D">
            <w:pPr>
              <w:spacing w:after="0" w:line="240" w:lineRule="auto"/>
              <w:rPr>
                <w:rFonts w:ascii="Times New Roman" w:hAnsi="Times New Roman" w:cs="Times New Roman"/>
                <w:b/>
                <w:bCs/>
              </w:rPr>
            </w:pPr>
          </w:p>
          <w:p w14:paraId="31698DB4" w14:textId="77777777" w:rsidR="00540553" w:rsidRDefault="00540553" w:rsidP="0076082D">
            <w:pPr>
              <w:spacing w:after="0" w:line="240" w:lineRule="auto"/>
              <w:rPr>
                <w:rFonts w:ascii="Times New Roman" w:hAnsi="Times New Roman" w:cs="Times New Roman"/>
                <w:b/>
                <w:bCs/>
              </w:rPr>
            </w:pPr>
          </w:p>
          <w:p w14:paraId="75F132FE" w14:textId="77777777" w:rsidR="00540553" w:rsidRDefault="00540553" w:rsidP="0076082D">
            <w:pPr>
              <w:spacing w:after="0" w:line="240" w:lineRule="auto"/>
              <w:rPr>
                <w:rFonts w:ascii="Times New Roman" w:hAnsi="Times New Roman" w:cs="Times New Roman"/>
                <w:b/>
                <w:bCs/>
              </w:rPr>
            </w:pPr>
          </w:p>
          <w:p w14:paraId="001CAA90" w14:textId="77777777" w:rsidR="00540553" w:rsidRDefault="00540553" w:rsidP="0076082D">
            <w:pPr>
              <w:spacing w:after="0" w:line="240" w:lineRule="auto"/>
              <w:rPr>
                <w:rFonts w:ascii="Times New Roman" w:hAnsi="Times New Roman" w:cs="Times New Roman"/>
                <w:b/>
                <w:bCs/>
              </w:rPr>
            </w:pPr>
          </w:p>
          <w:p w14:paraId="15185E70" w14:textId="77777777" w:rsidR="000A42C9" w:rsidRDefault="000A42C9" w:rsidP="0076082D">
            <w:pPr>
              <w:spacing w:after="0" w:line="240" w:lineRule="auto"/>
              <w:rPr>
                <w:rFonts w:ascii="Times New Roman" w:hAnsi="Times New Roman" w:cs="Times New Roman"/>
                <w:b/>
                <w:bCs/>
              </w:rPr>
            </w:pPr>
          </w:p>
          <w:p w14:paraId="40FC91AA" w14:textId="31C166A8" w:rsidR="00C6298C" w:rsidRPr="008C34B2" w:rsidRDefault="00C6298C" w:rsidP="0076082D">
            <w:pPr>
              <w:spacing w:after="0" w:line="240" w:lineRule="auto"/>
              <w:rPr>
                <w:rFonts w:ascii="Times New Roman" w:hAnsi="Times New Roman" w:cs="Times New Roman"/>
                <w:b/>
                <w:bCs/>
              </w:rPr>
            </w:pPr>
            <w:r w:rsidRPr="008C34B2">
              <w:rPr>
                <w:rFonts w:ascii="Times New Roman" w:hAnsi="Times New Roman" w:cs="Times New Roman"/>
                <w:b/>
                <w:bCs/>
              </w:rPr>
              <w:lastRenderedPageBreak/>
              <w:t xml:space="preserve">Art. </w:t>
            </w:r>
            <w:r w:rsidR="004A54C0">
              <w:rPr>
                <w:rFonts w:ascii="Times New Roman" w:hAnsi="Times New Roman" w:cs="Times New Roman"/>
                <w:b/>
                <w:bCs/>
              </w:rPr>
              <w:t>29</w:t>
            </w:r>
          </w:p>
          <w:p w14:paraId="38F6FABA" w14:textId="77777777" w:rsidR="00D55249" w:rsidRPr="008C34B2" w:rsidRDefault="00D55249" w:rsidP="0076082D">
            <w:pPr>
              <w:spacing w:after="0" w:line="240" w:lineRule="auto"/>
              <w:rPr>
                <w:rFonts w:ascii="Times New Roman" w:hAnsi="Times New Roman" w:cs="Times New Roman"/>
                <w:b/>
                <w:bCs/>
              </w:rPr>
            </w:pPr>
          </w:p>
          <w:p w14:paraId="19925B90" w14:textId="77777777" w:rsidR="00D55249" w:rsidRPr="008C34B2" w:rsidRDefault="00D55249" w:rsidP="0076082D">
            <w:pPr>
              <w:spacing w:after="0" w:line="240" w:lineRule="auto"/>
              <w:rPr>
                <w:rFonts w:ascii="Times New Roman" w:hAnsi="Times New Roman" w:cs="Times New Roman"/>
                <w:b/>
                <w:bCs/>
              </w:rPr>
            </w:pPr>
          </w:p>
          <w:p w14:paraId="149A458A" w14:textId="77777777" w:rsidR="00D55249" w:rsidRPr="008C34B2" w:rsidRDefault="00D55249" w:rsidP="0076082D">
            <w:pPr>
              <w:spacing w:after="0" w:line="240" w:lineRule="auto"/>
              <w:rPr>
                <w:rFonts w:ascii="Times New Roman" w:hAnsi="Times New Roman" w:cs="Times New Roman"/>
                <w:b/>
                <w:bCs/>
              </w:rPr>
            </w:pPr>
          </w:p>
          <w:p w14:paraId="784B55E0" w14:textId="77777777" w:rsidR="00D55249" w:rsidRPr="008C34B2" w:rsidRDefault="00D55249" w:rsidP="0076082D">
            <w:pPr>
              <w:spacing w:after="0" w:line="240" w:lineRule="auto"/>
              <w:rPr>
                <w:rFonts w:ascii="Times New Roman" w:hAnsi="Times New Roman" w:cs="Times New Roman"/>
                <w:b/>
                <w:bCs/>
              </w:rPr>
            </w:pPr>
          </w:p>
          <w:p w14:paraId="5E4702DC" w14:textId="77777777" w:rsidR="00D55249" w:rsidRPr="008C34B2" w:rsidRDefault="00D55249" w:rsidP="0076082D">
            <w:pPr>
              <w:spacing w:after="0" w:line="240" w:lineRule="auto"/>
              <w:rPr>
                <w:rFonts w:ascii="Times New Roman" w:hAnsi="Times New Roman" w:cs="Times New Roman"/>
                <w:b/>
                <w:bCs/>
              </w:rPr>
            </w:pPr>
          </w:p>
          <w:p w14:paraId="395CFA83" w14:textId="77777777" w:rsidR="00D55249" w:rsidRPr="008C34B2" w:rsidRDefault="00D55249" w:rsidP="0076082D">
            <w:pPr>
              <w:spacing w:after="0" w:line="240" w:lineRule="auto"/>
              <w:rPr>
                <w:rFonts w:ascii="Times New Roman" w:hAnsi="Times New Roman" w:cs="Times New Roman"/>
                <w:b/>
                <w:bCs/>
              </w:rPr>
            </w:pPr>
          </w:p>
          <w:p w14:paraId="7A06A5ED" w14:textId="77777777" w:rsidR="00D55249" w:rsidRPr="008C34B2" w:rsidRDefault="00D55249" w:rsidP="0076082D">
            <w:pPr>
              <w:spacing w:after="0" w:line="240" w:lineRule="auto"/>
              <w:rPr>
                <w:rFonts w:ascii="Times New Roman" w:hAnsi="Times New Roman" w:cs="Times New Roman"/>
                <w:b/>
                <w:bCs/>
              </w:rPr>
            </w:pPr>
          </w:p>
          <w:p w14:paraId="0141DDC2" w14:textId="77777777" w:rsidR="00D55249" w:rsidRPr="008C34B2" w:rsidRDefault="00D55249" w:rsidP="0076082D">
            <w:pPr>
              <w:spacing w:after="0" w:line="240" w:lineRule="auto"/>
              <w:rPr>
                <w:rFonts w:ascii="Times New Roman" w:hAnsi="Times New Roman" w:cs="Times New Roman"/>
                <w:b/>
                <w:bCs/>
              </w:rPr>
            </w:pPr>
          </w:p>
          <w:p w14:paraId="75EDF5D2" w14:textId="77777777" w:rsidR="00D55249" w:rsidRDefault="00D55249" w:rsidP="0076082D">
            <w:pPr>
              <w:spacing w:after="0" w:line="240" w:lineRule="auto"/>
              <w:rPr>
                <w:rFonts w:ascii="Times New Roman" w:hAnsi="Times New Roman" w:cs="Times New Roman"/>
                <w:b/>
                <w:bCs/>
              </w:rPr>
            </w:pPr>
          </w:p>
          <w:p w14:paraId="05DB49DF" w14:textId="77777777" w:rsidR="000A42C9" w:rsidRPr="008C34B2" w:rsidRDefault="000A42C9" w:rsidP="0076082D">
            <w:pPr>
              <w:spacing w:after="0" w:line="240" w:lineRule="auto"/>
              <w:rPr>
                <w:rFonts w:ascii="Times New Roman" w:hAnsi="Times New Roman" w:cs="Times New Roman"/>
                <w:b/>
                <w:bCs/>
              </w:rPr>
            </w:pPr>
          </w:p>
          <w:p w14:paraId="54916727" w14:textId="1159E5B5" w:rsidR="004A54C0" w:rsidRPr="008C34B2" w:rsidRDefault="004A54C0" w:rsidP="004A54C0">
            <w:pPr>
              <w:spacing w:after="0" w:line="240" w:lineRule="auto"/>
              <w:rPr>
                <w:rFonts w:ascii="Times New Roman" w:hAnsi="Times New Roman" w:cs="Times New Roman"/>
                <w:b/>
                <w:bCs/>
              </w:rPr>
            </w:pPr>
            <w:r w:rsidRPr="008C34B2">
              <w:rPr>
                <w:rFonts w:ascii="Times New Roman" w:hAnsi="Times New Roman" w:cs="Times New Roman"/>
                <w:b/>
                <w:bCs/>
              </w:rPr>
              <w:t>Art. 3</w:t>
            </w:r>
            <w:r>
              <w:rPr>
                <w:rFonts w:ascii="Times New Roman" w:hAnsi="Times New Roman" w:cs="Times New Roman"/>
                <w:b/>
                <w:bCs/>
              </w:rPr>
              <w:t>0</w:t>
            </w:r>
          </w:p>
          <w:p w14:paraId="2340FA5F" w14:textId="77777777" w:rsidR="00D55249" w:rsidRPr="008C34B2" w:rsidRDefault="00D55249" w:rsidP="0076082D">
            <w:pPr>
              <w:spacing w:after="0" w:line="240" w:lineRule="auto"/>
              <w:rPr>
                <w:rFonts w:ascii="Times New Roman" w:hAnsi="Times New Roman" w:cs="Times New Roman"/>
                <w:b/>
                <w:bCs/>
              </w:rPr>
            </w:pPr>
          </w:p>
          <w:p w14:paraId="200338F9" w14:textId="77777777" w:rsidR="00D55249" w:rsidRDefault="00D55249" w:rsidP="0076082D">
            <w:pPr>
              <w:spacing w:after="0" w:line="240" w:lineRule="auto"/>
              <w:rPr>
                <w:rFonts w:ascii="Times New Roman" w:hAnsi="Times New Roman" w:cs="Times New Roman"/>
                <w:b/>
                <w:bCs/>
              </w:rPr>
            </w:pPr>
          </w:p>
          <w:p w14:paraId="6C9C2D83" w14:textId="77777777" w:rsidR="008049EC" w:rsidRDefault="008049EC" w:rsidP="0076082D">
            <w:pPr>
              <w:spacing w:after="0" w:line="240" w:lineRule="auto"/>
              <w:rPr>
                <w:rFonts w:ascii="Times New Roman" w:hAnsi="Times New Roman" w:cs="Times New Roman"/>
                <w:b/>
                <w:bCs/>
              </w:rPr>
            </w:pPr>
          </w:p>
          <w:p w14:paraId="4931DAE6" w14:textId="77777777" w:rsidR="000A42C9" w:rsidRDefault="000A42C9" w:rsidP="0076082D">
            <w:pPr>
              <w:spacing w:after="0" w:line="240" w:lineRule="auto"/>
              <w:rPr>
                <w:rFonts w:ascii="Times New Roman" w:hAnsi="Times New Roman" w:cs="Times New Roman"/>
                <w:b/>
                <w:bCs/>
              </w:rPr>
            </w:pPr>
          </w:p>
          <w:p w14:paraId="1EA08BFA" w14:textId="5AEA611B" w:rsidR="00D55249" w:rsidRPr="008C34B2" w:rsidRDefault="00D55249" w:rsidP="0076082D">
            <w:pPr>
              <w:spacing w:after="0" w:line="240" w:lineRule="auto"/>
              <w:rPr>
                <w:rFonts w:ascii="Times New Roman" w:hAnsi="Times New Roman" w:cs="Times New Roman"/>
                <w:b/>
                <w:bCs/>
              </w:rPr>
            </w:pPr>
            <w:r w:rsidRPr="008C34B2">
              <w:rPr>
                <w:rFonts w:ascii="Times New Roman" w:hAnsi="Times New Roman" w:cs="Times New Roman"/>
                <w:b/>
                <w:bCs/>
              </w:rPr>
              <w:t>Art. 3</w:t>
            </w:r>
            <w:r w:rsidR="00504906">
              <w:rPr>
                <w:rFonts w:ascii="Times New Roman" w:hAnsi="Times New Roman" w:cs="Times New Roman"/>
                <w:b/>
                <w:bCs/>
              </w:rPr>
              <w:t>1</w:t>
            </w:r>
          </w:p>
          <w:p w14:paraId="2AEB1C73" w14:textId="77777777" w:rsidR="00D55249" w:rsidRPr="008C34B2" w:rsidRDefault="00D55249" w:rsidP="0076082D">
            <w:pPr>
              <w:spacing w:after="0" w:line="240" w:lineRule="auto"/>
              <w:rPr>
                <w:rFonts w:ascii="Times New Roman" w:hAnsi="Times New Roman" w:cs="Times New Roman"/>
                <w:b/>
                <w:bCs/>
              </w:rPr>
            </w:pPr>
          </w:p>
          <w:p w14:paraId="0BA0CA45" w14:textId="77777777" w:rsidR="00D55249" w:rsidRDefault="00D55249" w:rsidP="0076082D">
            <w:pPr>
              <w:spacing w:after="0" w:line="240" w:lineRule="auto"/>
              <w:rPr>
                <w:rFonts w:ascii="Times New Roman" w:hAnsi="Times New Roman" w:cs="Times New Roman"/>
                <w:b/>
                <w:bCs/>
              </w:rPr>
            </w:pPr>
          </w:p>
          <w:p w14:paraId="6F7C536F" w14:textId="77777777" w:rsidR="000A42C9" w:rsidRPr="008C34B2" w:rsidRDefault="000A42C9" w:rsidP="0076082D">
            <w:pPr>
              <w:spacing w:after="0" w:line="240" w:lineRule="auto"/>
              <w:rPr>
                <w:rFonts w:ascii="Times New Roman" w:hAnsi="Times New Roman" w:cs="Times New Roman"/>
                <w:b/>
                <w:bCs/>
              </w:rPr>
            </w:pPr>
          </w:p>
          <w:p w14:paraId="7645BEAB" w14:textId="64C07F87" w:rsidR="00844442" w:rsidRPr="008C34B2" w:rsidRDefault="00844442" w:rsidP="00844442">
            <w:pPr>
              <w:spacing w:after="0" w:line="240" w:lineRule="auto"/>
              <w:rPr>
                <w:rFonts w:ascii="Times New Roman" w:hAnsi="Times New Roman" w:cs="Times New Roman"/>
                <w:b/>
                <w:bCs/>
              </w:rPr>
            </w:pPr>
            <w:r w:rsidRPr="008C34B2">
              <w:rPr>
                <w:rFonts w:ascii="Times New Roman" w:hAnsi="Times New Roman" w:cs="Times New Roman"/>
                <w:b/>
                <w:bCs/>
              </w:rPr>
              <w:t>Art. 3</w:t>
            </w:r>
            <w:r>
              <w:rPr>
                <w:rFonts w:ascii="Times New Roman" w:hAnsi="Times New Roman" w:cs="Times New Roman"/>
                <w:b/>
                <w:bCs/>
              </w:rPr>
              <w:t>2</w:t>
            </w:r>
          </w:p>
          <w:p w14:paraId="6B067A89" w14:textId="77777777" w:rsidR="00D55249" w:rsidRPr="008C34B2" w:rsidRDefault="00D55249" w:rsidP="0076082D">
            <w:pPr>
              <w:spacing w:after="0" w:line="240" w:lineRule="auto"/>
              <w:rPr>
                <w:rFonts w:ascii="Times New Roman" w:hAnsi="Times New Roman" w:cs="Times New Roman"/>
                <w:b/>
                <w:bCs/>
              </w:rPr>
            </w:pPr>
          </w:p>
          <w:p w14:paraId="4F0DFB06" w14:textId="77777777" w:rsidR="0076082D" w:rsidRPr="008C34B2" w:rsidRDefault="0076082D" w:rsidP="0076082D">
            <w:pPr>
              <w:spacing w:after="0" w:line="240" w:lineRule="auto"/>
              <w:rPr>
                <w:rFonts w:ascii="Times New Roman" w:hAnsi="Times New Roman" w:cs="Times New Roman"/>
                <w:b/>
                <w:bCs/>
              </w:rPr>
            </w:pPr>
          </w:p>
          <w:p w14:paraId="2595A4CE" w14:textId="77777777" w:rsidR="0076082D" w:rsidRPr="008C34B2" w:rsidRDefault="0076082D" w:rsidP="0076082D">
            <w:pPr>
              <w:spacing w:after="0" w:line="240" w:lineRule="auto"/>
              <w:rPr>
                <w:rFonts w:ascii="Times New Roman" w:hAnsi="Times New Roman" w:cs="Times New Roman"/>
                <w:b/>
                <w:bCs/>
              </w:rPr>
            </w:pPr>
          </w:p>
          <w:p w14:paraId="4E049060" w14:textId="77777777" w:rsidR="0076082D" w:rsidRDefault="0076082D" w:rsidP="0076082D">
            <w:pPr>
              <w:spacing w:after="0" w:line="240" w:lineRule="auto"/>
              <w:rPr>
                <w:rFonts w:ascii="Times New Roman" w:hAnsi="Times New Roman" w:cs="Times New Roman"/>
                <w:b/>
                <w:bCs/>
              </w:rPr>
            </w:pPr>
          </w:p>
          <w:p w14:paraId="429A188E" w14:textId="77777777" w:rsidR="008C34B2" w:rsidRDefault="008C34B2" w:rsidP="0076082D">
            <w:pPr>
              <w:spacing w:after="0" w:line="240" w:lineRule="auto"/>
              <w:rPr>
                <w:rFonts w:ascii="Times New Roman" w:hAnsi="Times New Roman" w:cs="Times New Roman"/>
                <w:b/>
                <w:bCs/>
              </w:rPr>
            </w:pPr>
          </w:p>
          <w:p w14:paraId="7C497159" w14:textId="77777777" w:rsidR="008C34B2" w:rsidRDefault="008C34B2" w:rsidP="0076082D">
            <w:pPr>
              <w:spacing w:after="0" w:line="240" w:lineRule="auto"/>
              <w:rPr>
                <w:rFonts w:ascii="Times New Roman" w:hAnsi="Times New Roman" w:cs="Times New Roman"/>
                <w:b/>
                <w:bCs/>
              </w:rPr>
            </w:pPr>
          </w:p>
          <w:p w14:paraId="76AA91D3" w14:textId="77777777" w:rsidR="008C34B2" w:rsidRPr="008C34B2" w:rsidRDefault="008C34B2" w:rsidP="0076082D">
            <w:pPr>
              <w:spacing w:after="0" w:line="240" w:lineRule="auto"/>
              <w:rPr>
                <w:rFonts w:ascii="Times New Roman" w:hAnsi="Times New Roman" w:cs="Times New Roman"/>
                <w:b/>
                <w:bCs/>
              </w:rPr>
            </w:pPr>
          </w:p>
          <w:p w14:paraId="4281D23E" w14:textId="77777777" w:rsidR="00504906" w:rsidRDefault="00504906" w:rsidP="0076082D">
            <w:pPr>
              <w:spacing w:after="0" w:line="240" w:lineRule="auto"/>
              <w:rPr>
                <w:rFonts w:ascii="Times New Roman" w:hAnsi="Times New Roman" w:cs="Times New Roman"/>
                <w:b/>
                <w:bCs/>
              </w:rPr>
            </w:pPr>
          </w:p>
          <w:p w14:paraId="6EE3BC53" w14:textId="77777777" w:rsidR="00504906" w:rsidRDefault="00504906" w:rsidP="0076082D">
            <w:pPr>
              <w:spacing w:after="0" w:line="240" w:lineRule="auto"/>
              <w:rPr>
                <w:rFonts w:ascii="Times New Roman" w:hAnsi="Times New Roman" w:cs="Times New Roman"/>
                <w:b/>
                <w:bCs/>
              </w:rPr>
            </w:pPr>
          </w:p>
          <w:p w14:paraId="67B1E95E" w14:textId="77777777" w:rsidR="00504906" w:rsidRDefault="00504906" w:rsidP="0076082D">
            <w:pPr>
              <w:spacing w:after="0" w:line="240" w:lineRule="auto"/>
              <w:rPr>
                <w:rFonts w:ascii="Times New Roman" w:hAnsi="Times New Roman" w:cs="Times New Roman"/>
                <w:b/>
                <w:bCs/>
              </w:rPr>
            </w:pPr>
          </w:p>
          <w:p w14:paraId="5F86CBD7" w14:textId="77777777" w:rsidR="00504906" w:rsidRDefault="00504906" w:rsidP="0076082D">
            <w:pPr>
              <w:spacing w:after="0" w:line="240" w:lineRule="auto"/>
              <w:rPr>
                <w:rFonts w:ascii="Times New Roman" w:hAnsi="Times New Roman" w:cs="Times New Roman"/>
                <w:b/>
                <w:bCs/>
              </w:rPr>
            </w:pPr>
          </w:p>
          <w:p w14:paraId="04845C7B" w14:textId="77777777" w:rsidR="00504906" w:rsidRDefault="00504906" w:rsidP="0076082D">
            <w:pPr>
              <w:spacing w:after="0" w:line="240" w:lineRule="auto"/>
              <w:rPr>
                <w:rFonts w:ascii="Times New Roman" w:hAnsi="Times New Roman" w:cs="Times New Roman"/>
                <w:b/>
                <w:bCs/>
              </w:rPr>
            </w:pPr>
          </w:p>
          <w:p w14:paraId="6882CF0A" w14:textId="77777777" w:rsidR="00504906" w:rsidRDefault="00504906" w:rsidP="0076082D">
            <w:pPr>
              <w:spacing w:after="0" w:line="240" w:lineRule="auto"/>
              <w:rPr>
                <w:rFonts w:ascii="Times New Roman" w:hAnsi="Times New Roman" w:cs="Times New Roman"/>
                <w:b/>
                <w:bCs/>
              </w:rPr>
            </w:pPr>
          </w:p>
          <w:p w14:paraId="480BC095" w14:textId="77777777" w:rsidR="00504906" w:rsidRDefault="00504906" w:rsidP="0076082D">
            <w:pPr>
              <w:spacing w:after="0" w:line="240" w:lineRule="auto"/>
              <w:rPr>
                <w:rFonts w:ascii="Times New Roman" w:hAnsi="Times New Roman" w:cs="Times New Roman"/>
                <w:b/>
                <w:bCs/>
              </w:rPr>
            </w:pPr>
          </w:p>
          <w:p w14:paraId="40149E32" w14:textId="77777777" w:rsidR="00504906" w:rsidRDefault="00504906" w:rsidP="0076082D">
            <w:pPr>
              <w:spacing w:after="0" w:line="240" w:lineRule="auto"/>
              <w:rPr>
                <w:rFonts w:ascii="Times New Roman" w:hAnsi="Times New Roman" w:cs="Times New Roman"/>
                <w:b/>
                <w:bCs/>
              </w:rPr>
            </w:pPr>
          </w:p>
          <w:p w14:paraId="413592B3" w14:textId="77777777" w:rsidR="00504906" w:rsidRDefault="00504906" w:rsidP="0076082D">
            <w:pPr>
              <w:spacing w:after="0" w:line="240" w:lineRule="auto"/>
              <w:rPr>
                <w:rFonts w:ascii="Times New Roman" w:hAnsi="Times New Roman" w:cs="Times New Roman"/>
                <w:b/>
                <w:bCs/>
              </w:rPr>
            </w:pPr>
          </w:p>
          <w:p w14:paraId="06174811" w14:textId="77777777" w:rsidR="00504906" w:rsidRDefault="00504906" w:rsidP="0076082D">
            <w:pPr>
              <w:spacing w:after="0" w:line="240" w:lineRule="auto"/>
              <w:rPr>
                <w:rFonts w:ascii="Times New Roman" w:hAnsi="Times New Roman" w:cs="Times New Roman"/>
                <w:b/>
                <w:bCs/>
              </w:rPr>
            </w:pPr>
          </w:p>
          <w:p w14:paraId="74F6C359" w14:textId="77777777" w:rsidR="00504906" w:rsidRDefault="00504906" w:rsidP="0076082D">
            <w:pPr>
              <w:spacing w:after="0" w:line="240" w:lineRule="auto"/>
              <w:rPr>
                <w:rFonts w:ascii="Times New Roman" w:hAnsi="Times New Roman" w:cs="Times New Roman"/>
                <w:b/>
                <w:bCs/>
              </w:rPr>
            </w:pPr>
          </w:p>
          <w:p w14:paraId="7ECCCD79" w14:textId="77777777" w:rsidR="00504906" w:rsidRDefault="00504906" w:rsidP="0076082D">
            <w:pPr>
              <w:spacing w:after="0" w:line="240" w:lineRule="auto"/>
              <w:rPr>
                <w:rFonts w:ascii="Times New Roman" w:hAnsi="Times New Roman" w:cs="Times New Roman"/>
                <w:b/>
                <w:bCs/>
              </w:rPr>
            </w:pPr>
          </w:p>
          <w:p w14:paraId="482A15F0" w14:textId="77777777" w:rsidR="00504906" w:rsidRDefault="00504906" w:rsidP="0076082D">
            <w:pPr>
              <w:spacing w:after="0" w:line="240" w:lineRule="auto"/>
              <w:rPr>
                <w:rFonts w:ascii="Times New Roman" w:hAnsi="Times New Roman" w:cs="Times New Roman"/>
                <w:b/>
                <w:bCs/>
              </w:rPr>
            </w:pPr>
          </w:p>
          <w:p w14:paraId="1EA93BBF" w14:textId="77777777" w:rsidR="00504906" w:rsidRDefault="00504906" w:rsidP="0076082D">
            <w:pPr>
              <w:spacing w:after="0" w:line="240" w:lineRule="auto"/>
              <w:rPr>
                <w:rFonts w:ascii="Times New Roman" w:hAnsi="Times New Roman" w:cs="Times New Roman"/>
                <w:b/>
                <w:bCs/>
              </w:rPr>
            </w:pPr>
          </w:p>
          <w:p w14:paraId="24FE9F1F" w14:textId="77777777" w:rsidR="00504906" w:rsidRDefault="00504906" w:rsidP="0076082D">
            <w:pPr>
              <w:spacing w:after="0" w:line="240" w:lineRule="auto"/>
              <w:rPr>
                <w:rFonts w:ascii="Times New Roman" w:hAnsi="Times New Roman" w:cs="Times New Roman"/>
                <w:b/>
                <w:bCs/>
              </w:rPr>
            </w:pPr>
          </w:p>
          <w:p w14:paraId="2EAB329D" w14:textId="77777777" w:rsidR="00504906" w:rsidRDefault="00504906" w:rsidP="0076082D">
            <w:pPr>
              <w:spacing w:after="0" w:line="240" w:lineRule="auto"/>
              <w:rPr>
                <w:rFonts w:ascii="Times New Roman" w:hAnsi="Times New Roman" w:cs="Times New Roman"/>
                <w:b/>
                <w:bCs/>
              </w:rPr>
            </w:pPr>
          </w:p>
          <w:p w14:paraId="32E2B198" w14:textId="77777777" w:rsidR="00504906" w:rsidRDefault="00504906" w:rsidP="0076082D">
            <w:pPr>
              <w:spacing w:after="0" w:line="240" w:lineRule="auto"/>
              <w:rPr>
                <w:rFonts w:ascii="Times New Roman" w:hAnsi="Times New Roman" w:cs="Times New Roman"/>
                <w:b/>
                <w:bCs/>
              </w:rPr>
            </w:pPr>
          </w:p>
          <w:p w14:paraId="1D2C6E2E" w14:textId="77777777" w:rsidR="00504906" w:rsidRDefault="00504906" w:rsidP="0076082D">
            <w:pPr>
              <w:spacing w:after="0" w:line="240" w:lineRule="auto"/>
              <w:rPr>
                <w:rFonts w:ascii="Times New Roman" w:hAnsi="Times New Roman" w:cs="Times New Roman"/>
                <w:b/>
                <w:bCs/>
              </w:rPr>
            </w:pPr>
          </w:p>
          <w:p w14:paraId="437B56DC" w14:textId="77777777" w:rsidR="00504906" w:rsidRDefault="00504906" w:rsidP="0076082D">
            <w:pPr>
              <w:spacing w:after="0" w:line="240" w:lineRule="auto"/>
              <w:rPr>
                <w:rFonts w:ascii="Times New Roman" w:hAnsi="Times New Roman" w:cs="Times New Roman"/>
                <w:b/>
                <w:bCs/>
              </w:rPr>
            </w:pPr>
          </w:p>
          <w:p w14:paraId="6C604A5D" w14:textId="77777777" w:rsidR="00504906" w:rsidRDefault="00504906" w:rsidP="0076082D">
            <w:pPr>
              <w:spacing w:after="0" w:line="240" w:lineRule="auto"/>
              <w:rPr>
                <w:rFonts w:ascii="Times New Roman" w:hAnsi="Times New Roman" w:cs="Times New Roman"/>
                <w:b/>
                <w:bCs/>
              </w:rPr>
            </w:pPr>
          </w:p>
          <w:p w14:paraId="630BD4EE" w14:textId="77777777" w:rsidR="00504906" w:rsidRDefault="00504906" w:rsidP="0076082D">
            <w:pPr>
              <w:spacing w:after="0" w:line="240" w:lineRule="auto"/>
              <w:rPr>
                <w:rFonts w:ascii="Times New Roman" w:hAnsi="Times New Roman" w:cs="Times New Roman"/>
                <w:b/>
                <w:bCs/>
              </w:rPr>
            </w:pPr>
          </w:p>
          <w:p w14:paraId="4FA2610F" w14:textId="77777777" w:rsidR="00504906" w:rsidRDefault="00504906" w:rsidP="0076082D">
            <w:pPr>
              <w:spacing w:after="0" w:line="240" w:lineRule="auto"/>
              <w:rPr>
                <w:rFonts w:ascii="Times New Roman" w:hAnsi="Times New Roman" w:cs="Times New Roman"/>
                <w:b/>
                <w:bCs/>
              </w:rPr>
            </w:pPr>
          </w:p>
          <w:p w14:paraId="31CC1F73" w14:textId="77777777" w:rsidR="00504906" w:rsidRDefault="00504906" w:rsidP="0076082D">
            <w:pPr>
              <w:spacing w:after="0" w:line="240" w:lineRule="auto"/>
              <w:rPr>
                <w:rFonts w:ascii="Times New Roman" w:hAnsi="Times New Roman" w:cs="Times New Roman"/>
                <w:b/>
                <w:bCs/>
              </w:rPr>
            </w:pPr>
          </w:p>
          <w:p w14:paraId="5AB28EC3" w14:textId="77777777" w:rsidR="00504906" w:rsidRDefault="00504906" w:rsidP="0076082D">
            <w:pPr>
              <w:spacing w:after="0" w:line="240" w:lineRule="auto"/>
              <w:rPr>
                <w:rFonts w:ascii="Times New Roman" w:hAnsi="Times New Roman" w:cs="Times New Roman"/>
                <w:b/>
                <w:bCs/>
              </w:rPr>
            </w:pPr>
          </w:p>
          <w:p w14:paraId="132C01AA" w14:textId="77777777" w:rsidR="00844442" w:rsidRDefault="00844442" w:rsidP="0076082D">
            <w:pPr>
              <w:spacing w:after="0" w:line="240" w:lineRule="auto"/>
              <w:rPr>
                <w:rFonts w:ascii="Times New Roman" w:hAnsi="Times New Roman" w:cs="Times New Roman"/>
                <w:b/>
                <w:bCs/>
              </w:rPr>
            </w:pPr>
          </w:p>
          <w:p w14:paraId="786B514B" w14:textId="77777777" w:rsidR="00844442" w:rsidRDefault="00844442" w:rsidP="0076082D">
            <w:pPr>
              <w:spacing w:after="0" w:line="240" w:lineRule="auto"/>
              <w:rPr>
                <w:rFonts w:ascii="Times New Roman" w:hAnsi="Times New Roman" w:cs="Times New Roman"/>
                <w:b/>
                <w:bCs/>
              </w:rPr>
            </w:pPr>
          </w:p>
          <w:p w14:paraId="28C92D3B" w14:textId="77777777" w:rsidR="00844442" w:rsidRDefault="00844442" w:rsidP="0076082D">
            <w:pPr>
              <w:spacing w:after="0" w:line="240" w:lineRule="auto"/>
              <w:rPr>
                <w:rFonts w:ascii="Times New Roman" w:hAnsi="Times New Roman" w:cs="Times New Roman"/>
                <w:b/>
                <w:bCs/>
              </w:rPr>
            </w:pPr>
          </w:p>
          <w:p w14:paraId="3CFC2F59" w14:textId="17D980CF" w:rsidR="00504906" w:rsidRDefault="00D55249" w:rsidP="0076082D">
            <w:pPr>
              <w:spacing w:after="0" w:line="240" w:lineRule="auto"/>
              <w:rPr>
                <w:rFonts w:ascii="Times New Roman" w:hAnsi="Times New Roman" w:cs="Times New Roman"/>
                <w:b/>
                <w:bCs/>
              </w:rPr>
            </w:pPr>
            <w:r w:rsidRPr="008C34B2">
              <w:rPr>
                <w:rFonts w:ascii="Times New Roman" w:hAnsi="Times New Roman" w:cs="Times New Roman"/>
                <w:b/>
                <w:bCs/>
              </w:rPr>
              <w:t xml:space="preserve">Art. </w:t>
            </w:r>
            <w:r w:rsidR="00504906">
              <w:rPr>
                <w:rFonts w:ascii="Times New Roman" w:hAnsi="Times New Roman" w:cs="Times New Roman"/>
                <w:b/>
                <w:bCs/>
              </w:rPr>
              <w:t>3</w:t>
            </w:r>
            <w:r w:rsidR="00844442">
              <w:rPr>
                <w:rFonts w:ascii="Times New Roman" w:hAnsi="Times New Roman" w:cs="Times New Roman"/>
                <w:b/>
                <w:bCs/>
              </w:rPr>
              <w:t>5</w:t>
            </w:r>
          </w:p>
          <w:p w14:paraId="6B3494F6" w14:textId="77777777" w:rsidR="00504906" w:rsidRDefault="00504906" w:rsidP="0076082D">
            <w:pPr>
              <w:spacing w:after="0" w:line="240" w:lineRule="auto"/>
              <w:rPr>
                <w:rFonts w:ascii="Times New Roman" w:hAnsi="Times New Roman" w:cs="Times New Roman"/>
                <w:b/>
                <w:bCs/>
              </w:rPr>
            </w:pPr>
          </w:p>
          <w:p w14:paraId="4C63922B" w14:textId="77777777" w:rsidR="00504906" w:rsidRDefault="00504906" w:rsidP="0076082D">
            <w:pPr>
              <w:spacing w:after="0" w:line="240" w:lineRule="auto"/>
              <w:rPr>
                <w:rFonts w:ascii="Times New Roman" w:hAnsi="Times New Roman" w:cs="Times New Roman"/>
                <w:b/>
                <w:bCs/>
              </w:rPr>
            </w:pPr>
          </w:p>
          <w:p w14:paraId="39657F9A" w14:textId="77777777" w:rsidR="00504906" w:rsidRDefault="00504906" w:rsidP="0076082D">
            <w:pPr>
              <w:spacing w:after="0" w:line="240" w:lineRule="auto"/>
              <w:rPr>
                <w:rFonts w:ascii="Times New Roman" w:hAnsi="Times New Roman" w:cs="Times New Roman"/>
                <w:b/>
                <w:bCs/>
              </w:rPr>
            </w:pPr>
          </w:p>
          <w:p w14:paraId="0944C9F3" w14:textId="77777777" w:rsidR="00504906" w:rsidRDefault="00504906" w:rsidP="0076082D">
            <w:pPr>
              <w:spacing w:after="0" w:line="240" w:lineRule="auto"/>
              <w:rPr>
                <w:rFonts w:ascii="Times New Roman" w:hAnsi="Times New Roman" w:cs="Times New Roman"/>
                <w:b/>
                <w:bCs/>
              </w:rPr>
            </w:pPr>
          </w:p>
          <w:p w14:paraId="4E2EA6D8" w14:textId="77777777" w:rsidR="00504906" w:rsidRDefault="00504906" w:rsidP="0076082D">
            <w:pPr>
              <w:spacing w:after="0" w:line="240" w:lineRule="auto"/>
              <w:rPr>
                <w:rFonts w:ascii="Times New Roman" w:hAnsi="Times New Roman" w:cs="Times New Roman"/>
                <w:b/>
                <w:bCs/>
              </w:rPr>
            </w:pPr>
          </w:p>
          <w:p w14:paraId="1E5BC182" w14:textId="77777777" w:rsidR="001810A9" w:rsidRDefault="001810A9" w:rsidP="0076082D">
            <w:pPr>
              <w:spacing w:after="0" w:line="240" w:lineRule="auto"/>
              <w:rPr>
                <w:rFonts w:ascii="Times New Roman" w:hAnsi="Times New Roman" w:cs="Times New Roman"/>
                <w:b/>
                <w:bCs/>
              </w:rPr>
            </w:pPr>
          </w:p>
          <w:p w14:paraId="462A5676" w14:textId="77777777" w:rsidR="00844442" w:rsidRDefault="00844442" w:rsidP="00530EEB">
            <w:pPr>
              <w:spacing w:after="0" w:line="240" w:lineRule="auto"/>
              <w:rPr>
                <w:rFonts w:ascii="Times New Roman" w:hAnsi="Times New Roman" w:cs="Times New Roman"/>
                <w:b/>
                <w:bCs/>
              </w:rPr>
            </w:pPr>
          </w:p>
          <w:p w14:paraId="26363974" w14:textId="77777777" w:rsidR="00844442" w:rsidRDefault="00844442" w:rsidP="00530EEB">
            <w:pPr>
              <w:spacing w:after="0" w:line="240" w:lineRule="auto"/>
              <w:rPr>
                <w:rFonts w:ascii="Times New Roman" w:hAnsi="Times New Roman" w:cs="Times New Roman"/>
                <w:b/>
                <w:bCs/>
              </w:rPr>
            </w:pPr>
          </w:p>
          <w:p w14:paraId="5634AC0B" w14:textId="77777777" w:rsidR="00844442" w:rsidRDefault="00844442" w:rsidP="00530EEB">
            <w:pPr>
              <w:spacing w:after="0" w:line="240" w:lineRule="auto"/>
              <w:rPr>
                <w:rFonts w:ascii="Times New Roman" w:hAnsi="Times New Roman" w:cs="Times New Roman"/>
                <w:b/>
                <w:bCs/>
              </w:rPr>
            </w:pPr>
          </w:p>
          <w:p w14:paraId="36D37778" w14:textId="77777777" w:rsidR="006C6DE0" w:rsidRDefault="006C6DE0" w:rsidP="00530EEB">
            <w:pPr>
              <w:spacing w:after="0" w:line="240" w:lineRule="auto"/>
              <w:rPr>
                <w:rFonts w:ascii="Times New Roman" w:hAnsi="Times New Roman" w:cs="Times New Roman"/>
                <w:b/>
                <w:bCs/>
              </w:rPr>
            </w:pPr>
          </w:p>
          <w:p w14:paraId="7B916573" w14:textId="687E3BCA" w:rsidR="00D55249" w:rsidRDefault="00504906" w:rsidP="0076082D">
            <w:pPr>
              <w:spacing w:after="0" w:line="240" w:lineRule="auto"/>
              <w:rPr>
                <w:rFonts w:ascii="Times New Roman" w:hAnsi="Times New Roman" w:cs="Times New Roman"/>
                <w:b/>
                <w:bCs/>
              </w:rPr>
            </w:pPr>
            <w:r w:rsidRPr="008C34B2">
              <w:rPr>
                <w:rFonts w:ascii="Times New Roman" w:hAnsi="Times New Roman" w:cs="Times New Roman"/>
                <w:b/>
                <w:bCs/>
              </w:rPr>
              <w:t>Art.</w:t>
            </w:r>
            <w:r>
              <w:rPr>
                <w:rFonts w:ascii="Times New Roman" w:hAnsi="Times New Roman" w:cs="Times New Roman"/>
                <w:b/>
                <w:bCs/>
              </w:rPr>
              <w:t xml:space="preserve"> </w:t>
            </w:r>
            <w:r w:rsidR="00D55249" w:rsidRPr="008C34B2">
              <w:rPr>
                <w:rFonts w:ascii="Times New Roman" w:hAnsi="Times New Roman" w:cs="Times New Roman"/>
                <w:b/>
                <w:bCs/>
              </w:rPr>
              <w:t>3</w:t>
            </w:r>
            <w:r w:rsidR="001810A9">
              <w:rPr>
                <w:rFonts w:ascii="Times New Roman" w:hAnsi="Times New Roman" w:cs="Times New Roman"/>
                <w:b/>
                <w:bCs/>
              </w:rPr>
              <w:t>8</w:t>
            </w:r>
            <w:r w:rsidR="00D55249" w:rsidRPr="008C34B2">
              <w:rPr>
                <w:rFonts w:ascii="Times New Roman" w:hAnsi="Times New Roman" w:cs="Times New Roman"/>
                <w:b/>
                <w:bCs/>
              </w:rPr>
              <w:t xml:space="preserve"> ust. </w:t>
            </w:r>
            <w:r w:rsidR="00A00D2B">
              <w:rPr>
                <w:rFonts w:ascii="Times New Roman" w:hAnsi="Times New Roman" w:cs="Times New Roman"/>
                <w:b/>
                <w:bCs/>
              </w:rPr>
              <w:t>1</w:t>
            </w:r>
            <w:r w:rsidR="00D55249" w:rsidRPr="008C34B2">
              <w:rPr>
                <w:rFonts w:ascii="Times New Roman" w:hAnsi="Times New Roman" w:cs="Times New Roman"/>
                <w:b/>
                <w:bCs/>
              </w:rPr>
              <w:t xml:space="preserve"> pkt 3</w:t>
            </w:r>
          </w:p>
          <w:p w14:paraId="1D47A7CD" w14:textId="77777777" w:rsidR="00846CFE" w:rsidRDefault="00846CFE" w:rsidP="0076082D">
            <w:pPr>
              <w:spacing w:after="0" w:line="240" w:lineRule="auto"/>
              <w:rPr>
                <w:rFonts w:ascii="Times New Roman" w:hAnsi="Times New Roman" w:cs="Times New Roman"/>
                <w:b/>
                <w:bCs/>
              </w:rPr>
            </w:pPr>
          </w:p>
          <w:p w14:paraId="697D0D67" w14:textId="77777777" w:rsidR="00846CFE" w:rsidRDefault="00846CFE" w:rsidP="0076082D">
            <w:pPr>
              <w:spacing w:after="0" w:line="240" w:lineRule="auto"/>
              <w:rPr>
                <w:rFonts w:ascii="Times New Roman" w:hAnsi="Times New Roman" w:cs="Times New Roman"/>
                <w:b/>
                <w:bCs/>
              </w:rPr>
            </w:pPr>
          </w:p>
          <w:p w14:paraId="033FEA05" w14:textId="77777777" w:rsidR="00846CFE" w:rsidRDefault="00846CFE" w:rsidP="0076082D">
            <w:pPr>
              <w:spacing w:after="0" w:line="240" w:lineRule="auto"/>
              <w:rPr>
                <w:rFonts w:ascii="Times New Roman" w:hAnsi="Times New Roman" w:cs="Times New Roman"/>
                <w:b/>
                <w:bCs/>
              </w:rPr>
            </w:pPr>
          </w:p>
          <w:p w14:paraId="3F70E1C5" w14:textId="77777777" w:rsidR="00846CFE" w:rsidRDefault="00846CFE" w:rsidP="0076082D">
            <w:pPr>
              <w:spacing w:after="0" w:line="240" w:lineRule="auto"/>
              <w:rPr>
                <w:rFonts w:ascii="Times New Roman" w:hAnsi="Times New Roman" w:cs="Times New Roman"/>
                <w:b/>
                <w:bCs/>
              </w:rPr>
            </w:pPr>
          </w:p>
          <w:p w14:paraId="44F75A61" w14:textId="77777777" w:rsidR="00846CFE" w:rsidRDefault="00846CFE" w:rsidP="0076082D">
            <w:pPr>
              <w:spacing w:after="0" w:line="240" w:lineRule="auto"/>
              <w:rPr>
                <w:rFonts w:ascii="Times New Roman" w:hAnsi="Times New Roman" w:cs="Times New Roman"/>
                <w:b/>
                <w:bCs/>
              </w:rPr>
            </w:pPr>
          </w:p>
          <w:p w14:paraId="7036BC99" w14:textId="77777777" w:rsidR="00846CFE" w:rsidRDefault="00846CFE" w:rsidP="0076082D">
            <w:pPr>
              <w:spacing w:after="0" w:line="240" w:lineRule="auto"/>
              <w:rPr>
                <w:rFonts w:ascii="Times New Roman" w:hAnsi="Times New Roman" w:cs="Times New Roman"/>
                <w:b/>
                <w:bCs/>
              </w:rPr>
            </w:pPr>
          </w:p>
          <w:p w14:paraId="0FEFF69A" w14:textId="77777777" w:rsidR="00846CFE" w:rsidRDefault="00846CFE" w:rsidP="0076082D">
            <w:pPr>
              <w:spacing w:after="0" w:line="240" w:lineRule="auto"/>
              <w:rPr>
                <w:rFonts w:ascii="Times New Roman" w:hAnsi="Times New Roman" w:cs="Times New Roman"/>
                <w:b/>
                <w:bCs/>
              </w:rPr>
            </w:pPr>
          </w:p>
          <w:p w14:paraId="7BD1FBBB" w14:textId="77777777" w:rsidR="00846CFE" w:rsidRDefault="00846CFE" w:rsidP="0076082D">
            <w:pPr>
              <w:spacing w:after="0" w:line="240" w:lineRule="auto"/>
              <w:rPr>
                <w:rFonts w:ascii="Times New Roman" w:hAnsi="Times New Roman" w:cs="Times New Roman"/>
                <w:b/>
                <w:bCs/>
              </w:rPr>
            </w:pPr>
          </w:p>
          <w:p w14:paraId="13EA8761" w14:textId="77777777" w:rsidR="00846CFE" w:rsidRDefault="00846CFE" w:rsidP="0076082D">
            <w:pPr>
              <w:spacing w:after="0" w:line="240" w:lineRule="auto"/>
              <w:rPr>
                <w:rFonts w:ascii="Times New Roman" w:hAnsi="Times New Roman" w:cs="Times New Roman"/>
                <w:b/>
                <w:bCs/>
              </w:rPr>
            </w:pPr>
          </w:p>
          <w:p w14:paraId="7F9076FD" w14:textId="77777777" w:rsidR="00846CFE" w:rsidRDefault="00846CFE" w:rsidP="0076082D">
            <w:pPr>
              <w:spacing w:after="0" w:line="240" w:lineRule="auto"/>
              <w:rPr>
                <w:rFonts w:ascii="Times New Roman" w:hAnsi="Times New Roman" w:cs="Times New Roman"/>
                <w:b/>
                <w:bCs/>
              </w:rPr>
            </w:pPr>
          </w:p>
          <w:p w14:paraId="61DD14A0" w14:textId="77777777" w:rsidR="00846CFE" w:rsidRDefault="00846CFE" w:rsidP="0076082D">
            <w:pPr>
              <w:spacing w:after="0" w:line="240" w:lineRule="auto"/>
              <w:rPr>
                <w:rFonts w:ascii="Times New Roman" w:hAnsi="Times New Roman" w:cs="Times New Roman"/>
                <w:b/>
                <w:bCs/>
              </w:rPr>
            </w:pPr>
          </w:p>
          <w:p w14:paraId="6DF19A36" w14:textId="77777777" w:rsidR="00846CFE" w:rsidRDefault="00846CFE" w:rsidP="0076082D">
            <w:pPr>
              <w:spacing w:after="0" w:line="240" w:lineRule="auto"/>
              <w:rPr>
                <w:rFonts w:ascii="Times New Roman" w:hAnsi="Times New Roman" w:cs="Times New Roman"/>
                <w:b/>
                <w:bCs/>
              </w:rPr>
            </w:pPr>
          </w:p>
          <w:p w14:paraId="7ABB9C0C" w14:textId="77777777" w:rsidR="006C6DE0" w:rsidRDefault="006C6DE0" w:rsidP="0076082D">
            <w:pPr>
              <w:spacing w:after="0" w:line="240" w:lineRule="auto"/>
              <w:rPr>
                <w:rFonts w:ascii="Times New Roman" w:hAnsi="Times New Roman" w:cs="Times New Roman"/>
                <w:b/>
                <w:bCs/>
              </w:rPr>
            </w:pPr>
          </w:p>
          <w:p w14:paraId="6F29B7A7" w14:textId="49013E93" w:rsidR="00846CFE" w:rsidRPr="006C6DE0" w:rsidRDefault="00846CFE" w:rsidP="006C6DE0">
            <w:pPr>
              <w:spacing w:after="0" w:line="240" w:lineRule="auto"/>
              <w:rPr>
                <w:rFonts w:ascii="Times New Roman" w:hAnsi="Times New Roman" w:cs="Times New Roman"/>
                <w:b/>
                <w:bCs/>
              </w:rPr>
            </w:pPr>
            <w:r w:rsidRPr="006C6DE0">
              <w:rPr>
                <w:rFonts w:ascii="Times New Roman" w:hAnsi="Times New Roman" w:cs="Times New Roman"/>
                <w:b/>
                <w:bCs/>
              </w:rPr>
              <w:t xml:space="preserve">Art. 47 pkt 2  </w:t>
            </w:r>
          </w:p>
          <w:p w14:paraId="56C8C490" w14:textId="77777777" w:rsidR="00846CFE" w:rsidRPr="008C34B2" w:rsidRDefault="00846CFE" w:rsidP="0076082D">
            <w:pPr>
              <w:spacing w:after="0" w:line="240" w:lineRule="auto"/>
              <w:rPr>
                <w:rFonts w:ascii="Times New Roman" w:hAnsi="Times New Roman" w:cs="Times New Roman"/>
                <w:b/>
                <w:bCs/>
              </w:rPr>
            </w:pPr>
          </w:p>
          <w:p w14:paraId="04CC31B5" w14:textId="3B583CD7" w:rsidR="00C6298C" w:rsidRPr="008C34B2" w:rsidRDefault="00C6298C" w:rsidP="0076082D">
            <w:pPr>
              <w:spacing w:after="0" w:line="240" w:lineRule="auto"/>
              <w:rPr>
                <w:rFonts w:ascii="Times New Roman" w:eastAsia="Times New Roman" w:hAnsi="Times New Roman" w:cs="Times New Roman"/>
                <w:lang w:eastAsia="pl-PL"/>
              </w:rPr>
            </w:pPr>
          </w:p>
        </w:tc>
        <w:tc>
          <w:tcPr>
            <w:tcW w:w="5420" w:type="dxa"/>
          </w:tcPr>
          <w:p w14:paraId="49B26A6A" w14:textId="7ACCF241" w:rsidR="00DF5660" w:rsidRPr="00A00D2B" w:rsidRDefault="00DF5660"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lastRenderedPageBreak/>
              <w:t xml:space="preserve">1. Użytkujący usuwa wyroby zawierające azbest w sposób niestwarzający zagrożenia dla środowiska oraz życia i zdrowia ludzi. </w:t>
            </w:r>
          </w:p>
          <w:p w14:paraId="5CA9507B" w14:textId="77777777" w:rsidR="00DF5660" w:rsidRPr="00A00D2B" w:rsidRDefault="00DF5660"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 xml:space="preserve">2. Użytkujący może zabezpieczyć trwale wyroby zawierające azbest w przypadkach określonych w art. </w:t>
            </w:r>
            <w:bookmarkStart w:id="3" w:name="_Hlk111030270"/>
            <w:r w:rsidRPr="00A00D2B">
              <w:rPr>
                <w:rFonts w:ascii="Times New Roman" w:eastAsiaTheme="minorHAnsi" w:hAnsi="Times New Roman" w:cs="Times New Roman"/>
                <w:sz w:val="22"/>
                <w:szCs w:val="22"/>
                <w:lang w:eastAsia="en-US"/>
              </w:rPr>
              <w:t xml:space="preserve">27 ust. </w:t>
            </w:r>
            <w:bookmarkEnd w:id="3"/>
            <w:r w:rsidRPr="00A00D2B">
              <w:rPr>
                <w:rFonts w:ascii="Times New Roman" w:eastAsiaTheme="minorHAnsi" w:hAnsi="Times New Roman" w:cs="Times New Roman"/>
                <w:sz w:val="22"/>
                <w:szCs w:val="22"/>
                <w:lang w:eastAsia="en-US"/>
              </w:rPr>
              <w:t>5.</w:t>
            </w:r>
          </w:p>
          <w:p w14:paraId="668165B5" w14:textId="77777777" w:rsidR="00DF5660" w:rsidRPr="00A00D2B" w:rsidRDefault="00DF5660"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3. Użytkujący powierza wykonanie czynności, o których mowa w ust. 1 i 2, wyłącznie wykonawcy prac, który uzyskał zezwolenie na usuwanie lub zabezpieczanie wyrobów zawierających azbest, o którym mowa w art. 14 ust. 1.</w:t>
            </w:r>
          </w:p>
          <w:p w14:paraId="41794CEC" w14:textId="77777777" w:rsidR="00DF5660" w:rsidRPr="00A00D2B" w:rsidRDefault="00DF5660" w:rsidP="00A00D2B">
            <w:pPr>
              <w:pStyle w:val="USTustnpkodeksu"/>
              <w:spacing w:line="240" w:lineRule="auto"/>
              <w:ind w:firstLine="0"/>
              <w:rPr>
                <w:rFonts w:ascii="Times New Roman" w:eastAsiaTheme="minorHAnsi" w:hAnsi="Times New Roman" w:cs="Times New Roman"/>
                <w:sz w:val="22"/>
                <w:szCs w:val="22"/>
                <w:lang w:eastAsia="en-US"/>
              </w:rPr>
            </w:pPr>
          </w:p>
          <w:p w14:paraId="129635D4" w14:textId="05F61AC3" w:rsidR="008D7D3B" w:rsidRPr="00B411E0" w:rsidRDefault="00DF5660" w:rsidP="00B411E0">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 xml:space="preserve">5. </w:t>
            </w:r>
            <w:r w:rsidR="008D7D3B" w:rsidRPr="00B411E0">
              <w:rPr>
                <w:rFonts w:ascii="Times New Roman" w:eastAsiaTheme="minorHAnsi" w:hAnsi="Times New Roman" w:cs="Times New Roman"/>
                <w:sz w:val="22"/>
                <w:szCs w:val="22"/>
                <w:lang w:eastAsia="en-US"/>
              </w:rPr>
              <w:t>Wykonawca prac może trwale zabezpieczyć:</w:t>
            </w:r>
          </w:p>
          <w:p w14:paraId="279BCCF9" w14:textId="580B33D8" w:rsidR="008D7D3B" w:rsidRPr="00B411E0" w:rsidRDefault="008D7D3B"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wyroby zawierające azbest będące odcinkami podziemnych instalacji ciepłowniczych, elektroenergetycznych, wodociągowych i kanalizacyjnych poprzez pozostawienie pod powierzchnią gruntu;</w:t>
            </w:r>
          </w:p>
          <w:p w14:paraId="1F1346D3" w14:textId="0BD79DE3" w:rsidR="008D7D3B" w:rsidRPr="00B411E0" w:rsidRDefault="008D7D3B"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lastRenderedPageBreak/>
              <w:t>2)</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wyroby zawierające azbest będące płytami warstwowymi lub płytami żeberkowymi znajdującymi się w ścianie osłonowej budynku lub w pokryciach warstwowych połączonych trwale ze ścianą osłonową budynku lub w konstrukcji stropodachu, przez ich zabudowę w sposób uniemożliwiający emisję azbestu;</w:t>
            </w:r>
          </w:p>
          <w:p w14:paraId="4190C260" w14:textId="271C9708" w:rsidR="008D7D3B" w:rsidRPr="00B411E0" w:rsidRDefault="008D7D3B"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drogi utwardzone odpadami zawierającymi azbest przez ich szczelne pokrycie w sposób uniemożliwiający emisję azbestu.</w:t>
            </w:r>
          </w:p>
          <w:p w14:paraId="697DBFC7" w14:textId="77777777" w:rsidR="008D7D3B" w:rsidRPr="00B411E0" w:rsidRDefault="008D7D3B"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6. Pozostawienie pod powierzchnią gruntu instalacji, o których mowa w ust. 5 pkt 1:</w:t>
            </w:r>
          </w:p>
          <w:p w14:paraId="18332C82" w14:textId="7491F5D0" w:rsidR="008D7D3B" w:rsidRPr="00B411E0" w:rsidRDefault="008D7D3B"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 xml:space="preserve">1) </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jest możliwe tylko w przypadku, gdy ich usytuowanie nie naraża na działanie azbestu osoby obsługującej inne elementy uzbrojenia terenu;</w:t>
            </w:r>
          </w:p>
          <w:p w14:paraId="7E3F2A53" w14:textId="7B571D5E" w:rsidR="008D7D3B" w:rsidRPr="00B411E0" w:rsidRDefault="008D7D3B"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2)</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wymaga usunięcia wyrobów zawierających azbest ze studzienek rewizyjnych i innych elementów instalacji, do których jest dostęp podczas ich obsługi.</w:t>
            </w:r>
          </w:p>
          <w:p w14:paraId="76D74CFD" w14:textId="77777777" w:rsidR="008D7D3B" w:rsidRPr="00A00D2B" w:rsidRDefault="008D7D3B" w:rsidP="008D7D3B">
            <w:pPr>
              <w:pStyle w:val="USTustnpkodeksu"/>
              <w:spacing w:line="240" w:lineRule="auto"/>
              <w:ind w:firstLine="0"/>
              <w:rPr>
                <w:rFonts w:ascii="Times New Roman" w:eastAsiaTheme="minorHAnsi" w:hAnsi="Times New Roman" w:cs="Times New Roman"/>
                <w:sz w:val="22"/>
                <w:szCs w:val="22"/>
                <w:lang w:eastAsia="en-US"/>
              </w:rPr>
            </w:pPr>
          </w:p>
          <w:p w14:paraId="79760E89" w14:textId="77777777" w:rsidR="003F561A" w:rsidRPr="00A00D2B" w:rsidRDefault="003F561A"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Wykonawca prac zapewnia przy pracach polegających na usuwaniu lub zabezpieczaniu wyrobów zawierających azbest:</w:t>
            </w:r>
          </w:p>
          <w:p w14:paraId="41189B6D" w14:textId="77777777" w:rsidR="003F561A" w:rsidRPr="00A00D2B" w:rsidRDefault="003F561A"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1)</w:t>
            </w:r>
            <w:r w:rsidRPr="00A00D2B">
              <w:rPr>
                <w:rFonts w:ascii="Times New Roman" w:eastAsiaTheme="minorHAnsi" w:hAnsi="Times New Roman" w:cs="Times New Roman"/>
                <w:sz w:val="22"/>
                <w:szCs w:val="22"/>
                <w:lang w:eastAsia="en-US"/>
              </w:rPr>
              <w:tab/>
            </w:r>
            <w:bookmarkStart w:id="4" w:name="_Hlk110935408"/>
            <w:r w:rsidRPr="00A00D2B">
              <w:rPr>
                <w:rFonts w:ascii="Times New Roman" w:eastAsiaTheme="minorHAnsi" w:hAnsi="Times New Roman" w:cs="Times New Roman"/>
                <w:sz w:val="22"/>
                <w:szCs w:val="22"/>
                <w:lang w:eastAsia="en-US"/>
              </w:rPr>
              <w:t>stały nadzór nad prawidłowością wykonywania prac</w:t>
            </w:r>
            <w:bookmarkEnd w:id="4"/>
            <w:r w:rsidRPr="00A00D2B">
              <w:rPr>
                <w:rFonts w:ascii="Times New Roman" w:eastAsiaTheme="minorHAnsi" w:hAnsi="Times New Roman" w:cs="Times New Roman"/>
                <w:sz w:val="22"/>
                <w:szCs w:val="22"/>
                <w:lang w:eastAsia="en-US"/>
              </w:rPr>
              <w:t>;</w:t>
            </w:r>
          </w:p>
          <w:p w14:paraId="680F6F99" w14:textId="77777777" w:rsidR="003F561A" w:rsidRPr="00A00D2B" w:rsidRDefault="003F561A"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2)</w:t>
            </w:r>
            <w:r w:rsidRPr="00A00D2B">
              <w:rPr>
                <w:rFonts w:ascii="Times New Roman" w:eastAsiaTheme="minorHAnsi" w:hAnsi="Times New Roman" w:cs="Times New Roman"/>
                <w:sz w:val="22"/>
                <w:szCs w:val="22"/>
                <w:lang w:eastAsia="en-US"/>
              </w:rPr>
              <w:tab/>
              <w:t>ograniczenie do niezbędnego minimum liczby osób narażonych na działanie azbestu oraz czasu trwania narażenia na działanie azbestu;</w:t>
            </w:r>
          </w:p>
          <w:p w14:paraId="333939F8" w14:textId="77777777" w:rsidR="003F561A" w:rsidRPr="00A00D2B" w:rsidRDefault="003F561A"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3)</w:t>
            </w:r>
            <w:r w:rsidRPr="00A00D2B">
              <w:rPr>
                <w:rFonts w:ascii="Times New Roman" w:eastAsiaTheme="minorHAnsi" w:hAnsi="Times New Roman" w:cs="Times New Roman"/>
                <w:sz w:val="22"/>
                <w:szCs w:val="22"/>
                <w:lang w:eastAsia="en-US"/>
              </w:rPr>
              <w:tab/>
              <w:t>stosowanie maszyn, urządzeń i metod pracy eliminujących lub ograniczających do minimum emisję azbestu;</w:t>
            </w:r>
          </w:p>
          <w:p w14:paraId="35719C76" w14:textId="77777777" w:rsidR="003F561A" w:rsidRPr="00A00D2B" w:rsidRDefault="003F561A"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4)</w:t>
            </w:r>
            <w:r w:rsidRPr="00A00D2B">
              <w:rPr>
                <w:rFonts w:ascii="Times New Roman" w:eastAsiaTheme="minorHAnsi" w:hAnsi="Times New Roman" w:cs="Times New Roman"/>
                <w:sz w:val="22"/>
                <w:szCs w:val="22"/>
                <w:lang w:eastAsia="en-US"/>
              </w:rPr>
              <w:tab/>
              <w:t xml:space="preserve">stosowanie odpowiednich do rodzaju i poziomu narażenia na działanie azbestu </w:t>
            </w:r>
            <w:bookmarkStart w:id="5" w:name="_Hlk110935506"/>
            <w:r w:rsidRPr="00A00D2B">
              <w:rPr>
                <w:rFonts w:ascii="Times New Roman" w:eastAsiaTheme="minorHAnsi" w:hAnsi="Times New Roman" w:cs="Times New Roman"/>
                <w:sz w:val="22"/>
                <w:szCs w:val="22"/>
                <w:lang w:eastAsia="en-US"/>
              </w:rPr>
              <w:t>odzieży i obuwia roboczego oraz środków ochrony indywidualnej</w:t>
            </w:r>
            <w:bookmarkEnd w:id="5"/>
            <w:r w:rsidRPr="00A00D2B">
              <w:rPr>
                <w:rFonts w:ascii="Times New Roman" w:eastAsiaTheme="minorHAnsi" w:hAnsi="Times New Roman" w:cs="Times New Roman"/>
                <w:sz w:val="22"/>
                <w:szCs w:val="22"/>
                <w:lang w:eastAsia="en-US"/>
              </w:rPr>
              <w:t>, w tym odzieży ochronnej i środków ochrony układu oddechowego.</w:t>
            </w:r>
          </w:p>
          <w:p w14:paraId="680DF19C" w14:textId="77777777" w:rsidR="00531789" w:rsidRPr="00A00D2B" w:rsidRDefault="00531789" w:rsidP="00A00D2B">
            <w:pPr>
              <w:pStyle w:val="USTustnpkodeksu"/>
              <w:spacing w:line="240" w:lineRule="auto"/>
              <w:ind w:firstLine="0"/>
              <w:rPr>
                <w:rFonts w:ascii="Times New Roman" w:eastAsiaTheme="minorHAnsi" w:hAnsi="Times New Roman" w:cs="Times New Roman"/>
                <w:sz w:val="22"/>
                <w:szCs w:val="22"/>
                <w:lang w:eastAsia="en-US"/>
              </w:rPr>
            </w:pPr>
          </w:p>
          <w:p w14:paraId="120C93CB" w14:textId="59F32896" w:rsidR="00C736D4" w:rsidRDefault="00ED1BF6" w:rsidP="00C736D4">
            <w:pPr>
              <w:pStyle w:val="USTustnpkodeksu"/>
              <w:spacing w:line="240" w:lineRule="auto"/>
              <w:ind w:firstLine="0"/>
              <w:rPr>
                <w:rFonts w:ascii="Times New Roman" w:eastAsiaTheme="minorHAnsi" w:hAnsi="Times New Roman" w:cs="Times New Roman"/>
                <w:sz w:val="22"/>
                <w:szCs w:val="22"/>
                <w:lang w:eastAsia="en-US"/>
              </w:rPr>
            </w:pPr>
            <w:bookmarkStart w:id="6" w:name="_Hlk110936296"/>
            <w:bookmarkStart w:id="7" w:name="_Hlk110330635"/>
            <w:r w:rsidRPr="00A00D2B">
              <w:rPr>
                <w:rFonts w:ascii="Times New Roman" w:eastAsiaTheme="minorHAnsi" w:hAnsi="Times New Roman" w:cs="Times New Roman"/>
                <w:sz w:val="22"/>
                <w:szCs w:val="22"/>
                <w:lang w:eastAsia="en-US"/>
              </w:rPr>
              <w:t xml:space="preserve"> </w:t>
            </w:r>
          </w:p>
          <w:p w14:paraId="7C2CE0B1" w14:textId="77777777"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lastRenderedPageBreak/>
              <w:t>1. Podczas usuwania lub zabezpieczania wyrobów zawierających azbest wykonawca prac:</w:t>
            </w:r>
          </w:p>
          <w:p w14:paraId="60B4DA5D" w14:textId="741F1264"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izoluje od otoczenia miejsce wykonywania prac przez stosowanie osłon zabezpieczających przed emisją azbestu;</w:t>
            </w:r>
          </w:p>
          <w:p w14:paraId="152A0990" w14:textId="48B11B58"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2)</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ogradza miejsca wykonywania prac z zachowaniem bezpiecznej odległości od dróg komunikacyjnych dla osób pieszych, nie mniejszej niż 1 m, w sposób uniemożliwiający dostęp osobom postronnym;</w:t>
            </w:r>
          </w:p>
          <w:p w14:paraId="08BDA2BF" w14:textId="46197F2A"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umieszcza tablice informacyjne o narażeniu na działanie azbestu w miejscach widocznych dla osób narażonych na działanie azbestu oraz osób postronnych;</w:t>
            </w:r>
          </w:p>
          <w:p w14:paraId="6E192D29" w14:textId="422D8CCC"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4)</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stosuje odpowiednie środki techniczne ograniczające do minimum emisję azbestu;</w:t>
            </w:r>
          </w:p>
          <w:p w14:paraId="56E66B70" w14:textId="19EAE662"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5)</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stosuje w miejscu wykonywania prac odpowiednie zabezpieczenia przed narażeniem na działanie azbestu, w tym uszczelnienia otworów okiennych, drzwiowych oraz wentylacyjnych;</w:t>
            </w:r>
          </w:p>
          <w:p w14:paraId="60B4971B" w14:textId="7ED264F7"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6)</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stosuje zabezpieczenia przewidziane w planie bezpieczeństwa i ochrony zdrowia, o którym mowa w art. 21a ustawy z dnia 7 lipca 1994 r. – Prawo budowlane, o ile został sporządzony.</w:t>
            </w:r>
          </w:p>
          <w:p w14:paraId="0B15C479" w14:textId="77777777"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2. Do prac polegających na usuwaniu wyrobów zawierających azbest z dachu nie stosuje się ust. 1 pkt 1.</w:t>
            </w:r>
          </w:p>
          <w:p w14:paraId="5D1F0B61" w14:textId="77777777"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 Podczas usuwania wyrobów zawierających azbest wykonawca prac zapewnia:</w:t>
            </w:r>
          </w:p>
          <w:p w14:paraId="0B0475A3" w14:textId="4F1368B1"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zraszanie wodą wyrobów zawierających azbest przed ich usuwaniem i utrzymywanie ich w stanie wilgotnym przez cały czas wykonywania tych prac;</w:t>
            </w:r>
          </w:p>
          <w:p w14:paraId="4521A92F" w14:textId="539E0BEF"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2)</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usuwanie całych wyrobów zawierających azbest bez ich uszkadzania tam, gdzie jest to technicznie możliwe;</w:t>
            </w:r>
          </w:p>
          <w:p w14:paraId="3764480A" w14:textId="669BF8B4"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odspajanie wyrobów zawierających azbest trwale związanych z podłożem przy stosowaniu wyłącznie narzędzi ręcznych lub wolnoobrotowych, wyposażonych w miejscowe wyciągi.</w:t>
            </w:r>
          </w:p>
          <w:p w14:paraId="1D2C8AEA" w14:textId="77777777"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lastRenderedPageBreak/>
              <w:t>4. W przypadku usuwania wyrobów zawierających azbest w pomieszczeniach wykonawca prac dodatkowo:</w:t>
            </w:r>
          </w:p>
          <w:p w14:paraId="50DA0055" w14:textId="08D75DC7"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izoluje te pomieszczenia od pozostałej części budynku;</w:t>
            </w:r>
          </w:p>
          <w:p w14:paraId="564BA81A" w14:textId="309F62AA"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2)</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stosuje zespół szczelnych pomieszczeń do oczyszczania z azbestu osób narażonych na jego działanie (komora dekontaminacyjna).</w:t>
            </w:r>
          </w:p>
          <w:p w14:paraId="2F7CC483" w14:textId="77777777"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5. Wykonawca prac może trwale zabezpieczyć:</w:t>
            </w:r>
          </w:p>
          <w:p w14:paraId="608BB1FA" w14:textId="789A0DE7"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wyroby zawierające azbest będące odcinkami podziemnych instalacji ciepłowniczych, elektroenergetycznych, wodociągowych i kanalizacyjnych poprzez pozostawienie pod powierzchnią gruntu;</w:t>
            </w:r>
          </w:p>
          <w:p w14:paraId="6A379C3C" w14:textId="2808AF29"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2)</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wyroby zawierające azbest będące płytami warstwowymi lub płytami żeberkowymi znajdującymi się w ścianie osłonowej budynku lub w pokryciach warstwowych połączonych trwale ze ścianą osłonową budynku lub w konstrukcji stropodachu, przez ich zabudowę w sposób uniemożliwiający emisję azbestu;</w:t>
            </w:r>
          </w:p>
          <w:p w14:paraId="72719085" w14:textId="5BA9EE94"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drogi utwardzone odpadami zawierającymi azbest przez ich szczelne pokrycie w sposób uniemożliwiający emisję azbestu.</w:t>
            </w:r>
          </w:p>
          <w:p w14:paraId="09C23FA5" w14:textId="77777777"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6. Pozostawienie pod powierzchnią gruntu instalacji, o których mowa w ust. 5 pkt 1:</w:t>
            </w:r>
          </w:p>
          <w:p w14:paraId="7C106432" w14:textId="31EB4940"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 xml:space="preserve">1) </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jest możliwe tylko w przypadku, gdy ich usytuowanie nie naraża na działanie azbestu osoby obsługującej inne elementy uzbrojenia terenu;</w:t>
            </w:r>
          </w:p>
          <w:p w14:paraId="1BE0C867" w14:textId="11BADAC8" w:rsidR="00C736D4" w:rsidRPr="00B411E0" w:rsidRDefault="00C736D4"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2)</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wymaga usunięcia wyrobów zawierających azbest ze studzienek rewizyjnych i innych elementów instalacji, do których jest dostęp podczas ich obsługi.</w:t>
            </w:r>
          </w:p>
          <w:p w14:paraId="0103BA9F" w14:textId="77777777" w:rsidR="00C736D4" w:rsidRDefault="00C736D4" w:rsidP="00C736D4">
            <w:pPr>
              <w:pStyle w:val="USTustnpkodeksu"/>
              <w:spacing w:line="240" w:lineRule="auto"/>
              <w:ind w:firstLine="0"/>
              <w:rPr>
                <w:rFonts w:ascii="Times New Roman" w:eastAsiaTheme="minorHAnsi" w:hAnsi="Times New Roman" w:cs="Times New Roman"/>
                <w:sz w:val="22"/>
                <w:szCs w:val="22"/>
                <w:lang w:eastAsia="en-US"/>
              </w:rPr>
            </w:pPr>
          </w:p>
          <w:p w14:paraId="74631DAC" w14:textId="77777777" w:rsidR="008049EC" w:rsidRPr="00B411E0"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 xml:space="preserve">1. Wykonawca prac, mając na względzie ochronę życia i zdrowia osób narażonych na działanie azbestu, ogranicza stężenie azbestu w powietrzu do jak najniższego poziomu technicznie możliwego, poniżej wartości najwyższego dopuszczalnego stężenia, określonej w przepisach </w:t>
            </w:r>
            <w:r w:rsidRPr="00B411E0">
              <w:rPr>
                <w:rFonts w:ascii="Times New Roman" w:eastAsiaTheme="minorHAnsi" w:hAnsi="Times New Roman" w:cs="Times New Roman"/>
                <w:sz w:val="22"/>
                <w:szCs w:val="22"/>
                <w:lang w:eastAsia="en-US"/>
              </w:rPr>
              <w:lastRenderedPageBreak/>
              <w:t>wydanych na podstawie art. 228 § 3 ustawy z dnia 26 czerwca 1974 r. – Kodeks pracy.</w:t>
            </w:r>
          </w:p>
          <w:p w14:paraId="197642CD" w14:textId="77777777" w:rsidR="008049EC" w:rsidRPr="00B411E0"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2. W przypadku przekroczenia wartości, o której mowa w ust. 1, wykonawca prac:</w:t>
            </w:r>
          </w:p>
          <w:p w14:paraId="68ED7AED" w14:textId="39909FC7" w:rsidR="008049EC" w:rsidRPr="00B411E0"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wstrzymuje wykonywanie prac;</w:t>
            </w:r>
          </w:p>
          <w:p w14:paraId="7991C8BC" w14:textId="0BFB93E4" w:rsidR="008049EC" w:rsidRPr="00B411E0"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2)</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ustala przyczyny tego przekroczenia;</w:t>
            </w:r>
          </w:p>
          <w:p w14:paraId="68CED10D" w14:textId="2395CAD0" w:rsidR="008049EC" w:rsidRPr="00B411E0"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niezwłocznie podejmuje działania w celu obniżenia stężenia azbestu do wartości wskazanej w ust. 1;</w:t>
            </w:r>
          </w:p>
          <w:p w14:paraId="6136CA32" w14:textId="19BE49DE" w:rsidR="008049EC" w:rsidRPr="00B411E0"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4)</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 xml:space="preserve">niezwłocznie informuje o tym przekroczeniu osoby narażone na działanie azbestu, których ono dotyczy lub ich przedstawicieli oraz zapewnia im udział w konsultacjach co do działań, o których mowa w pkt 3. </w:t>
            </w:r>
          </w:p>
          <w:p w14:paraId="0DF7BE47" w14:textId="77777777" w:rsidR="008049EC" w:rsidRPr="00B411E0"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 Jeżeli, mimo podjętych działań, nie jest możliwe obniżenie stężenia azbestu do wartości, o której mowa w ust. 1, podjęcie pracy jest możliwe pod warunkiem zastosowania środków ochrony układu oddechowego z wymuszonym przepływem powietrza zapewniających nieprzekraczanie dopuszczalnego stężenia azbestu.</w:t>
            </w:r>
          </w:p>
          <w:p w14:paraId="744B62A9" w14:textId="77777777" w:rsidR="008049EC" w:rsidRPr="00B411E0"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4. Wykonawca prac nie może zastępować technicznych środków ograniczających narażenie na działanie azbestu środkami ochrony układu oddechowego z wymuszonym przepływem powietrza.</w:t>
            </w:r>
          </w:p>
          <w:p w14:paraId="0B14E86E" w14:textId="77777777" w:rsidR="008049EC" w:rsidRPr="00B411E0"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5. Prace w warunkach wymagających stosowania środków ochrony układu oddechowego z wymuszonym przepływem powietrza mogą być wykonywane maksymalnie przez 4 godziny dziennie.</w:t>
            </w:r>
          </w:p>
          <w:p w14:paraId="3C258154" w14:textId="77777777" w:rsidR="008049EC" w:rsidRPr="00B411E0"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6. Wykonawca prac, po konsultacji z osobami narażonymi na działanie azbestu lub ich przedstawicielami, zapewnia wykonującym prace, o których mowa w ust. 5, odpowiednie do istniejących warunków środowiska pracy, przerwy na odpoczynek w miejscach, w których nie występuje narażenie na działanie azbestu.</w:t>
            </w:r>
          </w:p>
          <w:p w14:paraId="090F92F2" w14:textId="30089257" w:rsidR="00C736D4" w:rsidRPr="00A00D2B" w:rsidRDefault="008049E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7. Przerwy, o których mowa w ust. 6, są wliczane do czasu pracy.</w:t>
            </w:r>
          </w:p>
          <w:p w14:paraId="3D37BE94" w14:textId="77777777" w:rsidR="00ED1BF6" w:rsidRPr="00A00D2B" w:rsidRDefault="00ED1BF6" w:rsidP="00A00D2B">
            <w:pPr>
              <w:pStyle w:val="USTustnpkodeksu"/>
              <w:spacing w:line="240" w:lineRule="auto"/>
              <w:ind w:firstLine="0"/>
              <w:rPr>
                <w:rFonts w:ascii="Times New Roman" w:eastAsiaTheme="minorHAnsi" w:hAnsi="Times New Roman" w:cs="Times New Roman"/>
                <w:sz w:val="22"/>
                <w:szCs w:val="22"/>
                <w:lang w:eastAsia="en-US"/>
              </w:rPr>
            </w:pPr>
          </w:p>
          <w:p w14:paraId="33ACE86C" w14:textId="77777777" w:rsidR="004A54C0" w:rsidRPr="00A00D2B" w:rsidRDefault="004A54C0"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lastRenderedPageBreak/>
              <w:t>Po zakończeniu na danej zmianie roboczej prac polegających na usuwaniu lub zabezpieczaniu wyrobów zawierających azbest wykonawca prac:</w:t>
            </w:r>
          </w:p>
          <w:p w14:paraId="0B5D4550" w14:textId="77777777" w:rsidR="004A54C0" w:rsidRPr="00A00D2B" w:rsidRDefault="004A54C0"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1)</w:t>
            </w:r>
            <w:r w:rsidRPr="00A00D2B">
              <w:rPr>
                <w:rFonts w:ascii="Times New Roman" w:eastAsiaTheme="minorHAnsi" w:hAnsi="Times New Roman" w:cs="Times New Roman"/>
                <w:sz w:val="22"/>
                <w:szCs w:val="22"/>
                <w:lang w:eastAsia="en-US"/>
              </w:rPr>
              <w:tab/>
              <w:t>usuwa azbest z miejsca wykonywania prac przy zastosowaniu podciśnieniowych wysoko skutecznych urządzeń filtracyjno-wentylacyjnych lub metodą czyszczenia na mokro;</w:t>
            </w:r>
          </w:p>
          <w:p w14:paraId="400EA328" w14:textId="77777777" w:rsidR="004A54C0" w:rsidRPr="00A00D2B" w:rsidRDefault="004A54C0"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2)</w:t>
            </w:r>
            <w:r w:rsidRPr="00A00D2B">
              <w:rPr>
                <w:rFonts w:ascii="Times New Roman" w:eastAsiaTheme="minorHAnsi" w:hAnsi="Times New Roman" w:cs="Times New Roman"/>
                <w:sz w:val="22"/>
                <w:szCs w:val="22"/>
                <w:lang w:eastAsia="en-US"/>
              </w:rPr>
              <w:tab/>
              <w:t>oczyszcza miejsca wykonywania tych prac z odpadów zawierających azbest w sposób uniemożliwiający emisję azbestu.</w:t>
            </w:r>
          </w:p>
          <w:p w14:paraId="1C05CA35" w14:textId="77777777" w:rsidR="00211F57" w:rsidRDefault="00211F57" w:rsidP="00B411E0">
            <w:pPr>
              <w:pStyle w:val="USTustnpkodeksu"/>
              <w:spacing w:line="240" w:lineRule="auto"/>
              <w:ind w:firstLine="0"/>
              <w:rPr>
                <w:rFonts w:ascii="Times New Roman" w:eastAsiaTheme="minorHAnsi" w:hAnsi="Times New Roman" w:cs="Times New Roman"/>
                <w:sz w:val="22"/>
                <w:szCs w:val="22"/>
                <w:lang w:eastAsia="en-US"/>
              </w:rPr>
            </w:pPr>
          </w:p>
          <w:p w14:paraId="0203D634" w14:textId="683D3685" w:rsidR="00211F57" w:rsidRPr="00211F57" w:rsidRDefault="00211F57" w:rsidP="00B411E0">
            <w:pPr>
              <w:pStyle w:val="USTustnpkodeksu"/>
              <w:spacing w:line="240" w:lineRule="auto"/>
              <w:ind w:firstLine="0"/>
              <w:rPr>
                <w:rFonts w:ascii="Times New Roman" w:eastAsiaTheme="minorHAnsi" w:hAnsi="Times New Roman" w:cs="Times New Roman"/>
                <w:bCs w:val="0"/>
                <w:sz w:val="22"/>
                <w:szCs w:val="22"/>
                <w:lang w:eastAsia="en-US"/>
              </w:rPr>
            </w:pPr>
            <w:r w:rsidRPr="00211F57">
              <w:rPr>
                <w:rFonts w:ascii="Times New Roman" w:eastAsiaTheme="minorHAnsi" w:hAnsi="Times New Roman" w:cs="Times New Roman"/>
                <w:bCs w:val="0"/>
                <w:sz w:val="22"/>
                <w:szCs w:val="22"/>
                <w:lang w:eastAsia="en-US"/>
              </w:rPr>
              <w:t>Wykonawca prac szczelnie opakowuje odpady zawierające azbest w sposób określony w art. 32 ust. 2 i oznakowuje je zgodnie ze wzorem i sposobem określonym na podstawie art. 33 pkt 2.</w:t>
            </w:r>
          </w:p>
          <w:p w14:paraId="2C3F849C" w14:textId="77777777" w:rsidR="008049EC" w:rsidRDefault="008049EC" w:rsidP="00A00D2B">
            <w:pPr>
              <w:pStyle w:val="USTustnpkodeksu"/>
              <w:spacing w:line="240" w:lineRule="auto"/>
              <w:ind w:firstLine="0"/>
              <w:rPr>
                <w:rFonts w:ascii="Times New Roman" w:eastAsiaTheme="minorHAnsi" w:hAnsi="Times New Roman" w:cs="Times New Roman"/>
                <w:sz w:val="22"/>
                <w:szCs w:val="22"/>
                <w:lang w:eastAsia="en-US"/>
              </w:rPr>
            </w:pPr>
          </w:p>
          <w:p w14:paraId="64A7640B" w14:textId="77777777" w:rsidR="00844442" w:rsidRPr="00B411E0" w:rsidRDefault="00844442"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 xml:space="preserve">Do odpadów zawierających azbest w zakresie nieuregulowanym w przepisach niniejszej ustawy stosuje się przepisy ustawy z dnia 14 grudnia 2012 r. o odpadach. </w:t>
            </w:r>
          </w:p>
          <w:p w14:paraId="452DBEEA" w14:textId="77777777" w:rsidR="008049EC" w:rsidRDefault="008049EC" w:rsidP="00A00D2B">
            <w:pPr>
              <w:pStyle w:val="USTustnpkodeksu"/>
              <w:spacing w:line="240" w:lineRule="auto"/>
              <w:ind w:firstLine="0"/>
              <w:rPr>
                <w:rFonts w:ascii="Times New Roman" w:eastAsiaTheme="minorHAnsi" w:hAnsi="Times New Roman" w:cs="Times New Roman"/>
                <w:sz w:val="22"/>
                <w:szCs w:val="22"/>
                <w:lang w:eastAsia="en-US"/>
              </w:rPr>
            </w:pPr>
          </w:p>
          <w:p w14:paraId="021675B4" w14:textId="1923CF37" w:rsidR="00844442" w:rsidRPr="00B411E0" w:rsidRDefault="00504906" w:rsidP="00B411E0">
            <w:pPr>
              <w:pStyle w:val="USTustnpkodeksu"/>
              <w:spacing w:line="240" w:lineRule="auto"/>
              <w:ind w:firstLine="0"/>
              <w:rPr>
                <w:rFonts w:ascii="Times New Roman" w:eastAsiaTheme="minorHAnsi" w:hAnsi="Times New Roman" w:cs="Times New Roman"/>
                <w:sz w:val="22"/>
                <w:szCs w:val="22"/>
                <w:lang w:eastAsia="en-US"/>
              </w:rPr>
            </w:pPr>
            <w:r w:rsidRPr="00504906">
              <w:rPr>
                <w:rFonts w:ascii="Times New Roman" w:eastAsiaTheme="minorHAnsi" w:hAnsi="Times New Roman" w:cs="Times New Roman"/>
                <w:sz w:val="22"/>
                <w:szCs w:val="22"/>
                <w:lang w:eastAsia="en-US"/>
              </w:rPr>
              <w:t xml:space="preserve">1. </w:t>
            </w:r>
            <w:r w:rsidR="00844442" w:rsidRPr="00B411E0">
              <w:rPr>
                <w:rFonts w:ascii="Times New Roman" w:eastAsiaTheme="minorHAnsi" w:hAnsi="Times New Roman" w:cs="Times New Roman"/>
                <w:sz w:val="22"/>
                <w:szCs w:val="22"/>
                <w:lang w:eastAsia="en-US"/>
              </w:rPr>
              <w:t xml:space="preserve">Transport odpadów zawierających azbest, stanowiących towary niebezpieczne w rozumieniu art. 2 pkt 4 ustawy z dnia z 19 sierpnia 2011 r. o przewozie towarów niebezpiecznych (Dz. U. z 2024 r. poz. 643), odbywa się z zachowaniem przepisów o transporcie towarów niebezpiecznych. </w:t>
            </w:r>
          </w:p>
          <w:p w14:paraId="32AE2C4B" w14:textId="77777777" w:rsidR="00844442" w:rsidRPr="00B411E0" w:rsidRDefault="00844442"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 xml:space="preserve">2. Transport odpadów zawierających azbest, dla których przepisy o transporcie towarów niebezpiecznych nie ustalają szczegółowych warunków przewozu, odbywa się w sposób uniemożliwiający emisję azbestu do środowiska, w szczególności przez: </w:t>
            </w:r>
          </w:p>
          <w:p w14:paraId="5EE61209" w14:textId="77777777" w:rsidR="00844442" w:rsidRPr="00B411E0" w:rsidRDefault="00844442"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1)</w:t>
            </w:r>
            <w:r w:rsidRPr="00B411E0">
              <w:rPr>
                <w:rFonts w:ascii="Times New Roman" w:eastAsiaTheme="minorHAnsi" w:hAnsi="Times New Roman" w:cs="Times New Roman"/>
                <w:sz w:val="22"/>
                <w:szCs w:val="22"/>
                <w:lang w:eastAsia="en-US"/>
              </w:rPr>
              <w:tab/>
              <w:t>szczelne opakowanie odpadów zawierających azbest o gęstości objętościowej równej lub większej niż 1 000 kg/m</w:t>
            </w:r>
            <w:r w:rsidRPr="006C6DE0">
              <w:rPr>
                <w:rFonts w:ascii="Times New Roman" w:eastAsiaTheme="minorHAnsi" w:hAnsi="Times New Roman" w:cs="Times New Roman"/>
                <w:sz w:val="22"/>
                <w:szCs w:val="22"/>
                <w:vertAlign w:val="superscript"/>
                <w:lang w:eastAsia="en-US"/>
              </w:rPr>
              <w:t>3</w:t>
            </w:r>
            <w:r w:rsidRPr="00B411E0">
              <w:rPr>
                <w:rFonts w:ascii="Times New Roman" w:eastAsiaTheme="minorHAnsi" w:hAnsi="Times New Roman" w:cs="Times New Roman"/>
                <w:sz w:val="22"/>
                <w:szCs w:val="22"/>
                <w:lang w:eastAsia="en-US"/>
              </w:rPr>
              <w:t xml:space="preserve"> w folię polietylenową o grubości nie mniejszej niż 0,2 mm;</w:t>
            </w:r>
          </w:p>
          <w:p w14:paraId="3B4EDD7A" w14:textId="1F6CC224" w:rsidR="00844442" w:rsidRPr="00B411E0" w:rsidRDefault="00844442"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lastRenderedPageBreak/>
              <w:t>2)</w:t>
            </w:r>
            <w:r w:rsidRPr="00B411E0">
              <w:rPr>
                <w:rFonts w:ascii="Times New Roman" w:eastAsiaTheme="minorHAnsi" w:hAnsi="Times New Roman" w:cs="Times New Roman"/>
                <w:sz w:val="22"/>
                <w:szCs w:val="22"/>
                <w:lang w:eastAsia="en-US"/>
              </w:rPr>
              <w:tab/>
              <w:t>zestalenie przy użyciu cementu, a następnie po utwardzeniu szczelne opakowanie odpadów zawierających azbest o gęstości objętościowej mniejszej niż 1 000 kg/m</w:t>
            </w:r>
            <w:r w:rsidRPr="006C6DE0">
              <w:rPr>
                <w:rFonts w:ascii="Times New Roman" w:eastAsiaTheme="minorHAnsi" w:hAnsi="Times New Roman" w:cs="Times New Roman"/>
                <w:sz w:val="22"/>
                <w:szCs w:val="22"/>
                <w:vertAlign w:val="superscript"/>
                <w:lang w:eastAsia="en-US"/>
              </w:rPr>
              <w:t>3</w:t>
            </w:r>
            <w:r w:rsidRPr="00B411E0">
              <w:rPr>
                <w:rFonts w:ascii="Times New Roman" w:eastAsiaTheme="minorHAnsi" w:hAnsi="Times New Roman" w:cs="Times New Roman"/>
                <w:sz w:val="22"/>
                <w:szCs w:val="22"/>
                <w:lang w:eastAsia="en-US"/>
              </w:rPr>
              <w:t xml:space="preserve"> w folię polietylenową o grubości nie mniejszej niż 0,2 mm;</w:t>
            </w:r>
          </w:p>
          <w:p w14:paraId="5B9374F9" w14:textId="77777777" w:rsidR="00844442" w:rsidRPr="00B411E0" w:rsidRDefault="00844442"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w:t>
            </w:r>
            <w:r w:rsidRPr="00B411E0">
              <w:rPr>
                <w:rFonts w:ascii="Times New Roman" w:eastAsiaTheme="minorHAnsi" w:hAnsi="Times New Roman" w:cs="Times New Roman"/>
                <w:sz w:val="22"/>
                <w:szCs w:val="22"/>
                <w:lang w:eastAsia="en-US"/>
              </w:rPr>
              <w:tab/>
              <w:t>szczelne opakowanie pozostałych odpadów zawierających azbest w worki z folii polietylenowej o grubości nie mniejszej niż 0,2 mm, a następnie umieszczenie ich w opakowaniu zbiorczym z folii polietylenowej i szczelne zamknięcie;</w:t>
            </w:r>
          </w:p>
          <w:p w14:paraId="42FB64A0" w14:textId="77777777" w:rsidR="00844442" w:rsidRPr="00B411E0" w:rsidRDefault="00844442"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4)</w:t>
            </w:r>
            <w:r w:rsidRPr="00B411E0">
              <w:rPr>
                <w:rFonts w:ascii="Times New Roman" w:eastAsiaTheme="minorHAnsi" w:hAnsi="Times New Roman" w:cs="Times New Roman"/>
                <w:sz w:val="22"/>
                <w:szCs w:val="22"/>
                <w:lang w:eastAsia="en-US"/>
              </w:rPr>
              <w:tab/>
              <w:t>umieszczenie na opakowaniu oznakowania zgodnie ze sposobem i wzorem określonym na podstawie art. 33 pkt 2.</w:t>
            </w:r>
          </w:p>
          <w:p w14:paraId="415024BE" w14:textId="77777777" w:rsidR="00844442" w:rsidRPr="00B411E0" w:rsidRDefault="00844442"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 Przed załadowaniem odpadów zawierających azbest środek transportu oczyszcza się z elementów mogących uszkodzić opakowanie w trakcie transportu.</w:t>
            </w:r>
          </w:p>
          <w:p w14:paraId="3A9E65F7" w14:textId="77777777" w:rsidR="00844442" w:rsidRPr="00B411E0" w:rsidRDefault="00844442"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4. Ładunek odpadów zawierających azbest mocuje się tak, aby w trakcie transportu nie był narażony na wstrząsy, przewracanie, przemieszczanie lub wypadnięcie ze środka transportu.</w:t>
            </w:r>
          </w:p>
          <w:p w14:paraId="2B61205D" w14:textId="0DD13924" w:rsidR="00504906" w:rsidRPr="00504906" w:rsidRDefault="00504906" w:rsidP="00844442">
            <w:pPr>
              <w:pStyle w:val="USTustnpkodeksu"/>
              <w:spacing w:line="240" w:lineRule="auto"/>
              <w:ind w:firstLine="0"/>
              <w:rPr>
                <w:rFonts w:ascii="Times New Roman" w:eastAsiaTheme="minorHAnsi" w:hAnsi="Times New Roman" w:cs="Times New Roman"/>
                <w:sz w:val="22"/>
                <w:szCs w:val="22"/>
                <w:lang w:eastAsia="en-US"/>
              </w:rPr>
            </w:pPr>
          </w:p>
          <w:p w14:paraId="3A21DBBA" w14:textId="0F99CDF3" w:rsidR="00ED1BF6" w:rsidRPr="00A00D2B" w:rsidRDefault="00844442"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Odpady zawierające azbest są unieszkodliwiane przez składowanie na składowiskach odpadów niebezpiecznych lub na wydzielonych częściach składowisk odpadów innych niż niebezpieczne i obojętne, o których mowa w art. 106 ustawy z dnia 14 grudnia 2012 r. o odpadach albo na podziemnych składowiskach odpadów niebezpiecznych, o których mowa w art. 125 ust. 1 pkt 1 ustawy z dnia 9 czerwca 2011 r. – Prawo geologiczne i górnicze (Dz. U. z 2024 r. poz. 1290</w:t>
            </w:r>
            <w:r w:rsidR="006C6DE0">
              <w:rPr>
                <w:rFonts w:ascii="Times New Roman" w:eastAsiaTheme="minorHAnsi" w:hAnsi="Times New Roman" w:cs="Times New Roman"/>
                <w:sz w:val="22"/>
                <w:szCs w:val="22"/>
                <w:lang w:eastAsia="en-US"/>
              </w:rPr>
              <w:t xml:space="preserve"> </w:t>
            </w:r>
            <w:r w:rsidR="006C6DE0" w:rsidRPr="006C6DE0">
              <w:rPr>
                <w:rFonts w:ascii="Times New Roman" w:eastAsiaTheme="minorHAnsi" w:hAnsi="Times New Roman" w:cs="Times New Roman"/>
                <w:sz w:val="22"/>
                <w:szCs w:val="22"/>
                <w:lang w:eastAsia="en-US"/>
              </w:rPr>
              <w:t>oraz z 2025 r. poz. 1023</w:t>
            </w:r>
            <w:r w:rsidRPr="00B411E0">
              <w:rPr>
                <w:rFonts w:ascii="Times New Roman" w:eastAsiaTheme="minorHAnsi" w:hAnsi="Times New Roman" w:cs="Times New Roman"/>
                <w:sz w:val="22"/>
                <w:szCs w:val="22"/>
                <w:lang w:eastAsia="en-US"/>
              </w:rPr>
              <w:t xml:space="preserve">), zwanych dalej: „składowiskami </w:t>
            </w:r>
            <w:proofErr w:type="spellStart"/>
            <w:r w:rsidRPr="00B411E0">
              <w:rPr>
                <w:rFonts w:ascii="Times New Roman" w:eastAsiaTheme="minorHAnsi" w:hAnsi="Times New Roman" w:cs="Times New Roman"/>
                <w:sz w:val="22"/>
                <w:szCs w:val="22"/>
                <w:lang w:eastAsia="en-US"/>
              </w:rPr>
              <w:t>odpadówˮ</w:t>
            </w:r>
            <w:proofErr w:type="spellEnd"/>
            <w:r w:rsidRPr="00B411E0">
              <w:rPr>
                <w:rFonts w:ascii="Times New Roman" w:eastAsiaTheme="minorHAnsi" w:hAnsi="Times New Roman" w:cs="Times New Roman"/>
                <w:sz w:val="22"/>
                <w:szCs w:val="22"/>
                <w:lang w:eastAsia="en-US"/>
              </w:rPr>
              <w:t>.</w:t>
            </w:r>
          </w:p>
          <w:bookmarkEnd w:id="6"/>
          <w:bookmarkEnd w:id="7"/>
          <w:p w14:paraId="2CD84524" w14:textId="77777777" w:rsidR="00531789" w:rsidRPr="00A00D2B" w:rsidRDefault="00531789" w:rsidP="00A00D2B">
            <w:pPr>
              <w:pStyle w:val="USTustnpkodeksu"/>
              <w:spacing w:line="240" w:lineRule="auto"/>
              <w:ind w:firstLine="0"/>
              <w:rPr>
                <w:rFonts w:ascii="Times New Roman" w:eastAsiaTheme="minorHAnsi" w:hAnsi="Times New Roman" w:cs="Times New Roman"/>
                <w:sz w:val="22"/>
                <w:szCs w:val="22"/>
                <w:lang w:eastAsia="en-US"/>
              </w:rPr>
            </w:pPr>
          </w:p>
          <w:p w14:paraId="71E73A42" w14:textId="77777777" w:rsidR="00A00D2B" w:rsidRPr="00A00D2B"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1. W Bazie Azbestowej gromadzi się i przetwarza:</w:t>
            </w:r>
          </w:p>
          <w:p w14:paraId="48CEE764" w14:textId="67016A16" w:rsidR="00A00D2B" w:rsidRPr="00A00D2B"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3)</w:t>
            </w:r>
            <w:r w:rsidR="000A42C9">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dane i informacje dotyczące składowisk odpadów obejmujące:</w:t>
            </w:r>
          </w:p>
          <w:p w14:paraId="448FD46C" w14:textId="5B4D355B" w:rsidR="00A00D2B" w:rsidRPr="00A00D2B"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lastRenderedPageBreak/>
              <w:t>a)</w:t>
            </w:r>
            <w:r w:rsidR="000A42C9">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podział na składowiska odpadów w fazie eksploatacyjnej i zamknięte, w tym rok zamknięcia,</w:t>
            </w:r>
          </w:p>
          <w:p w14:paraId="5CD51F0E" w14:textId="1C43BA3F" w:rsidR="00A00D2B" w:rsidRPr="00A00D2B"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b)</w:t>
            </w:r>
            <w:r w:rsidR="000A42C9">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nazwę składowiska odpadów,</w:t>
            </w:r>
          </w:p>
          <w:p w14:paraId="77154488" w14:textId="58CA367A" w:rsidR="00A00D2B" w:rsidRPr="00A00D2B"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c)</w:t>
            </w:r>
            <w:r w:rsidR="000A42C9">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adres składowiska odpadów,</w:t>
            </w:r>
          </w:p>
          <w:p w14:paraId="05F31D8E" w14:textId="5EBA7A72" w:rsidR="00A00D2B" w:rsidRPr="00A00D2B"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d)</w:t>
            </w:r>
            <w:r w:rsidR="000A42C9">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całkowitą pojemność, w tym wolną pojemność (m³),</w:t>
            </w:r>
          </w:p>
          <w:p w14:paraId="5AC185B5" w14:textId="7A229E51" w:rsidR="00A00D2B" w:rsidRPr="00A00D2B"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e)</w:t>
            </w:r>
            <w:r w:rsidR="000A42C9">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ilość zdeponowanych odpadów zawierających azbest</w:t>
            </w:r>
            <w:r w:rsidR="001F20E0">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(Mg),</w:t>
            </w:r>
          </w:p>
          <w:p w14:paraId="4D3368A4" w14:textId="00C61FD9" w:rsidR="00A00D2B" w:rsidRPr="00A00D2B"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f)</w:t>
            </w:r>
            <w:r w:rsidR="000A42C9">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kody przyjmowanych odpadów zawierających azbest,</w:t>
            </w:r>
          </w:p>
          <w:p w14:paraId="48422708" w14:textId="31B4BDF8" w:rsidR="00A00D2B" w:rsidRPr="00A00D2B"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g)</w:t>
            </w:r>
            <w:r w:rsidR="000A42C9">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nazwę właściciela lub zarządcy,</w:t>
            </w:r>
          </w:p>
          <w:p w14:paraId="2CE03460" w14:textId="60E62E03" w:rsidR="00A00D2B" w:rsidRPr="00A00D2B"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h)</w:t>
            </w:r>
            <w:r w:rsidR="000A42C9">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adres właściciela lub zarządcy,</w:t>
            </w:r>
          </w:p>
          <w:p w14:paraId="1D725A87" w14:textId="44107BAD" w:rsidR="00531789" w:rsidRDefault="00A00D2B"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i)</w:t>
            </w:r>
            <w:r w:rsidR="000A42C9">
              <w:rPr>
                <w:rFonts w:ascii="Times New Roman" w:eastAsiaTheme="minorHAnsi" w:hAnsi="Times New Roman" w:cs="Times New Roman"/>
                <w:sz w:val="22"/>
                <w:szCs w:val="22"/>
                <w:lang w:eastAsia="en-US"/>
              </w:rPr>
              <w:t xml:space="preserve"> </w:t>
            </w:r>
            <w:r w:rsidRPr="00A00D2B">
              <w:rPr>
                <w:rFonts w:ascii="Times New Roman" w:eastAsiaTheme="minorHAnsi" w:hAnsi="Times New Roman" w:cs="Times New Roman"/>
                <w:sz w:val="22"/>
                <w:szCs w:val="22"/>
                <w:lang w:eastAsia="en-US"/>
              </w:rPr>
              <w:t>numer telefonu właściciela lub zarządcy.</w:t>
            </w:r>
          </w:p>
          <w:p w14:paraId="4B512B61" w14:textId="77777777" w:rsidR="00846CFE" w:rsidRDefault="00846CFE" w:rsidP="00A00D2B">
            <w:pPr>
              <w:pStyle w:val="USTustnpkodeksu"/>
              <w:spacing w:line="240" w:lineRule="auto"/>
              <w:ind w:firstLine="0"/>
              <w:rPr>
                <w:rFonts w:ascii="Times New Roman" w:eastAsiaTheme="minorHAnsi" w:hAnsi="Times New Roman" w:cs="Times New Roman"/>
                <w:sz w:val="22"/>
                <w:szCs w:val="22"/>
                <w:lang w:eastAsia="en-US"/>
              </w:rPr>
            </w:pPr>
          </w:p>
          <w:p w14:paraId="72246BCB" w14:textId="77777777" w:rsidR="00846CFE" w:rsidRPr="00846CFE" w:rsidRDefault="00846CFE" w:rsidP="00846CFE">
            <w:pPr>
              <w:pStyle w:val="USTustnpkodeksu"/>
              <w:spacing w:line="240" w:lineRule="auto"/>
              <w:ind w:firstLine="0"/>
              <w:rPr>
                <w:rFonts w:ascii="Times New Roman" w:eastAsiaTheme="minorHAnsi" w:hAnsi="Times New Roman" w:cs="Times New Roman"/>
                <w:sz w:val="22"/>
                <w:szCs w:val="22"/>
                <w:lang w:eastAsia="en-US"/>
              </w:rPr>
            </w:pPr>
            <w:r w:rsidRPr="00846CFE">
              <w:rPr>
                <w:rFonts w:ascii="Times New Roman" w:eastAsiaTheme="minorHAnsi" w:hAnsi="Times New Roman" w:cs="Times New Roman"/>
                <w:sz w:val="22"/>
                <w:szCs w:val="22"/>
                <w:lang w:eastAsia="en-US"/>
              </w:rPr>
              <w:t>Marszałek województwa:</w:t>
            </w:r>
          </w:p>
          <w:p w14:paraId="6D6DA1FA" w14:textId="08559A2A" w:rsidR="00846CFE" w:rsidRDefault="00846CFE" w:rsidP="00846CFE">
            <w:pPr>
              <w:pStyle w:val="USTustnpkodeksu"/>
              <w:spacing w:line="240" w:lineRule="auto"/>
              <w:ind w:firstLine="0"/>
              <w:rPr>
                <w:rFonts w:ascii="Times New Roman" w:eastAsiaTheme="minorHAnsi" w:hAnsi="Times New Roman" w:cs="Times New Roman"/>
                <w:sz w:val="22"/>
                <w:szCs w:val="22"/>
                <w:lang w:eastAsia="en-US"/>
              </w:rPr>
            </w:pPr>
            <w:r w:rsidRPr="00846CFE">
              <w:rPr>
                <w:rFonts w:ascii="Times New Roman" w:eastAsiaTheme="minorHAnsi" w:hAnsi="Times New Roman" w:cs="Times New Roman"/>
                <w:sz w:val="22"/>
                <w:szCs w:val="22"/>
                <w:lang w:eastAsia="en-US"/>
              </w:rPr>
              <w:t>2)</w:t>
            </w:r>
            <w:r w:rsidR="000A42C9">
              <w:rPr>
                <w:rFonts w:ascii="Times New Roman" w:eastAsiaTheme="minorHAnsi" w:hAnsi="Times New Roman" w:cs="Times New Roman"/>
                <w:sz w:val="22"/>
                <w:szCs w:val="22"/>
                <w:lang w:eastAsia="en-US"/>
              </w:rPr>
              <w:t xml:space="preserve"> </w:t>
            </w:r>
            <w:r w:rsidRPr="00846CFE">
              <w:rPr>
                <w:rFonts w:ascii="Times New Roman" w:eastAsiaTheme="minorHAnsi" w:hAnsi="Times New Roman" w:cs="Times New Roman"/>
                <w:sz w:val="22"/>
                <w:szCs w:val="22"/>
                <w:lang w:eastAsia="en-US"/>
              </w:rPr>
              <w:t>wprowadza i aktualizuje dane o składowiskach odpadów, o których mowa w art. 35;</w:t>
            </w:r>
          </w:p>
          <w:p w14:paraId="6FD5CBC6" w14:textId="77777777" w:rsidR="00846CFE" w:rsidRDefault="00846CFE" w:rsidP="00A00D2B">
            <w:pPr>
              <w:pStyle w:val="USTustnpkodeksu"/>
              <w:spacing w:line="240" w:lineRule="auto"/>
              <w:ind w:firstLine="0"/>
              <w:rPr>
                <w:rFonts w:ascii="Times New Roman" w:eastAsiaTheme="minorHAnsi" w:hAnsi="Times New Roman" w:cs="Times New Roman"/>
                <w:sz w:val="22"/>
                <w:szCs w:val="22"/>
                <w:lang w:eastAsia="en-US"/>
              </w:rPr>
            </w:pPr>
          </w:p>
          <w:p w14:paraId="42693A9E" w14:textId="21EBD84D" w:rsidR="003B5C09" w:rsidRPr="000A42C9" w:rsidRDefault="003B5C09" w:rsidP="00A00D2B">
            <w:pPr>
              <w:pStyle w:val="USTustnpkodeksu"/>
              <w:spacing w:line="240" w:lineRule="auto"/>
              <w:ind w:firstLine="0"/>
              <w:rPr>
                <w:rFonts w:ascii="Times New Roman" w:eastAsiaTheme="minorHAnsi" w:hAnsi="Times New Roman" w:cs="Times New Roman"/>
                <w:b/>
                <w:bCs w:val="0"/>
                <w:sz w:val="22"/>
                <w:szCs w:val="22"/>
                <w:lang w:eastAsia="en-US"/>
              </w:rPr>
            </w:pPr>
            <w:r w:rsidRPr="000A42C9">
              <w:rPr>
                <w:rFonts w:ascii="Times New Roman" w:eastAsiaTheme="minorHAnsi" w:hAnsi="Times New Roman" w:cs="Times New Roman"/>
                <w:b/>
                <w:bCs w:val="0"/>
                <w:sz w:val="22"/>
                <w:szCs w:val="22"/>
                <w:lang w:eastAsia="en-US"/>
              </w:rPr>
              <w:t xml:space="preserve">Transpozycja </w:t>
            </w:r>
            <w:r w:rsidR="008C34B2" w:rsidRPr="000A42C9">
              <w:rPr>
                <w:rFonts w:ascii="Times New Roman" w:eastAsiaTheme="minorHAnsi" w:hAnsi="Times New Roman" w:cs="Times New Roman"/>
                <w:b/>
                <w:bCs w:val="0"/>
                <w:sz w:val="22"/>
                <w:szCs w:val="22"/>
                <w:lang w:eastAsia="en-US"/>
              </w:rPr>
              <w:t>do czasu wejścia w życie ustawy o wyrobach zawierających azbest</w:t>
            </w:r>
            <w:r w:rsidRPr="000A42C9">
              <w:rPr>
                <w:rFonts w:ascii="Times New Roman" w:eastAsiaTheme="minorHAnsi" w:hAnsi="Times New Roman" w:cs="Times New Roman"/>
                <w:b/>
                <w:bCs w:val="0"/>
                <w:sz w:val="22"/>
                <w:szCs w:val="22"/>
                <w:lang w:eastAsia="en-US"/>
              </w:rPr>
              <w:t>:</w:t>
            </w:r>
          </w:p>
          <w:p w14:paraId="59FA8BF9" w14:textId="7838A4DE"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ustawa z dnia 19 czerwca 1997 r. o zakazie stosowania wyrobów zawierających azbest (Dz. U. z 2020 r. poz. 1680</w:t>
            </w:r>
            <w:r w:rsidR="006C6DE0">
              <w:rPr>
                <w:rFonts w:ascii="Times New Roman" w:eastAsiaTheme="minorHAnsi" w:hAnsi="Times New Roman" w:cs="Times New Roman"/>
                <w:sz w:val="22"/>
                <w:szCs w:val="22"/>
                <w:lang w:eastAsia="en-US"/>
              </w:rPr>
              <w:t xml:space="preserve"> oraz z 2025 r. poz. 620</w:t>
            </w:r>
            <w:r w:rsidRPr="00ED1E9B">
              <w:rPr>
                <w:rFonts w:ascii="Times New Roman" w:eastAsiaTheme="minorHAnsi" w:hAnsi="Times New Roman" w:cs="Times New Roman"/>
                <w:sz w:val="22"/>
                <w:szCs w:val="22"/>
                <w:lang w:eastAsia="en-US"/>
              </w:rPr>
              <w:t>)</w:t>
            </w:r>
          </w:p>
          <w:p w14:paraId="7BD8C1B8"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 xml:space="preserve"> – art. 1 ust. 1</w:t>
            </w:r>
          </w:p>
          <w:p w14:paraId="458CB01F" w14:textId="77777777" w:rsidR="003B5C09" w:rsidRPr="00A00D2B" w:rsidRDefault="003B5C09" w:rsidP="00A00D2B">
            <w:pPr>
              <w:pStyle w:val="USTustnpkodeksu"/>
              <w:spacing w:line="240" w:lineRule="auto"/>
              <w:ind w:firstLine="0"/>
              <w:rPr>
                <w:rFonts w:ascii="Times New Roman" w:eastAsiaTheme="minorHAnsi" w:hAnsi="Times New Roman" w:cs="Times New Roman"/>
                <w:sz w:val="22"/>
                <w:szCs w:val="22"/>
                <w:lang w:eastAsia="en-US"/>
              </w:rPr>
            </w:pPr>
            <w:bookmarkStart w:id="8" w:name="mip55755242"/>
            <w:bookmarkEnd w:id="8"/>
            <w:r w:rsidRPr="00A00D2B">
              <w:rPr>
                <w:rFonts w:ascii="Times New Roman" w:eastAsiaTheme="minorHAnsi" w:hAnsi="Times New Roman" w:cs="Times New Roman"/>
                <w:sz w:val="22"/>
                <w:szCs w:val="22"/>
                <w:lang w:eastAsia="en-US"/>
              </w:rPr>
              <w:t>1. Zakazuje się produkcji wyrobów zawierających azbest.</w:t>
            </w:r>
          </w:p>
          <w:p w14:paraId="527E0C30"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rozporządzenie Ministra Gospodarki i Pracy z dnia 14 października 2005 r. w sprawie zasad bezpieczeństwa i higieny pracy przy zabezpieczaniu i usuwaniu wyrobów zawierających azbest oraz programu szkolenia w zakresie bezpiecznego użytkowania takich wyrobów (Dz. U. z 2005 r. poz. 1824)</w:t>
            </w:r>
          </w:p>
          <w:p w14:paraId="48A65C09" w14:textId="679B120A" w:rsidR="003B5C09" w:rsidRPr="00ED1E9B" w:rsidRDefault="0082590C"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 xml:space="preserve">– </w:t>
            </w:r>
            <w:r w:rsidR="003B5C09" w:rsidRPr="00ED1E9B">
              <w:rPr>
                <w:rFonts w:ascii="Times New Roman" w:eastAsiaTheme="minorHAnsi" w:hAnsi="Times New Roman" w:cs="Times New Roman"/>
                <w:sz w:val="22"/>
                <w:szCs w:val="22"/>
                <w:lang w:eastAsia="en-US"/>
              </w:rPr>
              <w:t>§9</w:t>
            </w:r>
          </w:p>
          <w:p w14:paraId="3125B3DD"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1. Podczas prac związanych z zabezpieczaniem wyrobów albo usuwaniem wyrobów lub innych materiałów zawierających azbest należy ograniczać do minimum powstawanie odpadów, szczególnie drobnych i słabo związanych.</w:t>
            </w:r>
          </w:p>
          <w:p w14:paraId="0E720306"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lastRenderedPageBreak/>
              <w:t>2. Odpadów zawierających azbest nie należy mieszać z innymi rodzajami odpadów.</w:t>
            </w:r>
          </w:p>
          <w:p w14:paraId="46EAB992"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p>
          <w:p w14:paraId="35DDFF50"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rozporządzenie Ministra Gospodarki z dnia 13 grudnia 2010 r. w sprawie wymagań w zakresie wykorzystywania wyrobów zawierających azbest oraz wykorzystywania i oczyszczania instalacji lub urządzeń, w których były lub są wykorzystywane wyroby zawierające azbest (Dz.U. 2011 r. poz. 31)</w:t>
            </w:r>
          </w:p>
          <w:p w14:paraId="209881C5" w14:textId="559EB338" w:rsidR="003B5C09" w:rsidRPr="00ED1E9B" w:rsidRDefault="0082590C" w:rsidP="00A00D2B">
            <w:pPr>
              <w:pStyle w:val="USTustnpkodeksu"/>
              <w:spacing w:line="240" w:lineRule="auto"/>
              <w:ind w:firstLine="0"/>
              <w:rPr>
                <w:rFonts w:ascii="Times New Roman" w:eastAsiaTheme="minorHAnsi" w:hAnsi="Times New Roman" w:cs="Times New Roman"/>
                <w:sz w:val="22"/>
                <w:szCs w:val="22"/>
                <w:lang w:eastAsia="en-US"/>
              </w:rPr>
            </w:pPr>
            <w:bookmarkStart w:id="9" w:name="mip15460030"/>
            <w:bookmarkEnd w:id="9"/>
            <w:r w:rsidRPr="00ED1E9B">
              <w:rPr>
                <w:rFonts w:ascii="Times New Roman" w:eastAsiaTheme="minorHAnsi" w:hAnsi="Times New Roman" w:cs="Times New Roman"/>
                <w:sz w:val="22"/>
                <w:szCs w:val="22"/>
                <w:lang w:eastAsia="en-US"/>
              </w:rPr>
              <w:t>–</w:t>
            </w:r>
            <w:r w:rsidR="003B5C09" w:rsidRPr="00ED1E9B">
              <w:rPr>
                <w:rFonts w:ascii="Times New Roman" w:eastAsiaTheme="minorHAnsi" w:hAnsi="Times New Roman" w:cs="Times New Roman"/>
                <w:sz w:val="22"/>
                <w:szCs w:val="22"/>
                <w:lang w:eastAsia="en-US"/>
              </w:rPr>
              <w:t xml:space="preserve"> § 2 </w:t>
            </w:r>
          </w:p>
          <w:p w14:paraId="15B73703"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bookmarkStart w:id="10" w:name="mip15460031"/>
            <w:bookmarkEnd w:id="10"/>
            <w:r w:rsidRPr="00ED1E9B">
              <w:rPr>
                <w:rFonts w:ascii="Times New Roman" w:eastAsiaTheme="minorHAnsi" w:hAnsi="Times New Roman" w:cs="Times New Roman"/>
                <w:sz w:val="22"/>
                <w:szCs w:val="22"/>
                <w:lang w:eastAsia="en-US"/>
              </w:rPr>
              <w:t>1. Przy wykorzystywaniu wyrobów zawierających azbest należy uwzględniać wyniki przeprowadzonych kontroli oraz oceny stanu i możliwości bezpiecznego użytkowania wyrobów zawierających azbest.</w:t>
            </w:r>
          </w:p>
          <w:p w14:paraId="30C63CC4"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bookmarkStart w:id="11" w:name="mip15460032"/>
            <w:bookmarkEnd w:id="11"/>
            <w:r w:rsidRPr="00ED1E9B">
              <w:rPr>
                <w:rFonts w:ascii="Times New Roman" w:eastAsiaTheme="minorHAnsi" w:hAnsi="Times New Roman" w:cs="Times New Roman"/>
                <w:sz w:val="22"/>
                <w:szCs w:val="22"/>
                <w:lang w:eastAsia="en-US"/>
              </w:rPr>
              <w:t>2. Wyroby zawierające azbest wykorzystuje się w sposób niestwarzający zagrożenia dla środowiska i zdrowia ludzi w terminie do dnia 31 grudnia 2032 r.</w:t>
            </w:r>
          </w:p>
          <w:p w14:paraId="4015FA67" w14:textId="0CE2E9AB" w:rsidR="003B5C09" w:rsidRPr="00ED1E9B" w:rsidRDefault="0082590C" w:rsidP="00A00D2B">
            <w:pPr>
              <w:pStyle w:val="USTustnpkodeksu"/>
              <w:spacing w:line="240" w:lineRule="auto"/>
              <w:ind w:firstLine="0"/>
              <w:rPr>
                <w:rFonts w:ascii="Times New Roman" w:eastAsiaTheme="minorHAnsi" w:hAnsi="Times New Roman" w:cs="Times New Roman"/>
                <w:sz w:val="22"/>
                <w:szCs w:val="22"/>
                <w:lang w:eastAsia="en-US"/>
              </w:rPr>
            </w:pPr>
            <w:bookmarkStart w:id="12" w:name="mip15460033"/>
            <w:bookmarkEnd w:id="12"/>
            <w:r w:rsidRPr="00ED1E9B">
              <w:rPr>
                <w:rFonts w:ascii="Times New Roman" w:eastAsiaTheme="minorHAnsi" w:hAnsi="Times New Roman" w:cs="Times New Roman"/>
                <w:sz w:val="22"/>
                <w:szCs w:val="22"/>
                <w:lang w:eastAsia="en-US"/>
              </w:rPr>
              <w:t>–</w:t>
            </w:r>
            <w:r w:rsidR="003B5C09" w:rsidRPr="00ED1E9B">
              <w:rPr>
                <w:rFonts w:ascii="Times New Roman" w:eastAsiaTheme="minorHAnsi" w:hAnsi="Times New Roman" w:cs="Times New Roman"/>
                <w:sz w:val="22"/>
                <w:szCs w:val="22"/>
                <w:lang w:eastAsia="en-US"/>
              </w:rPr>
              <w:t xml:space="preserve"> § 3</w:t>
            </w:r>
          </w:p>
          <w:p w14:paraId="26341B09"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Instalacje lub urządzenia zawierające azbest oczyszcza się przez usunięcie wyrobów zawierających azbest lub ich wymianę na bezazbestowe w sposób niestwarzający zagrożenia dla środowiska i zdrowia ludzi w terminie do dnia 31 grudnia 2032 r.</w:t>
            </w:r>
          </w:p>
          <w:p w14:paraId="37FDE50A" w14:textId="23A9B618" w:rsidR="003B5C09" w:rsidRPr="00ED1E9B" w:rsidRDefault="0082590C"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w:t>
            </w:r>
            <w:r w:rsidR="003B5C09" w:rsidRPr="00ED1E9B">
              <w:rPr>
                <w:rFonts w:ascii="Times New Roman" w:eastAsiaTheme="minorHAnsi" w:hAnsi="Times New Roman" w:cs="Times New Roman"/>
                <w:sz w:val="22"/>
                <w:szCs w:val="22"/>
                <w:lang w:eastAsia="en-US"/>
              </w:rPr>
              <w:t xml:space="preserve"> § 6</w:t>
            </w:r>
          </w:p>
          <w:p w14:paraId="22487006"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 xml:space="preserve">1. Drogę utwardzoną odpadami zawierającymi azbest przed wejściem w życie ustawy z dnia 19 czerwca 1997 r. o zakazie stosowania wyrobów zawierających azbest (Dz.U. z 2004 r. Nr 3, poz. 20, z </w:t>
            </w:r>
            <w:proofErr w:type="spellStart"/>
            <w:r w:rsidRPr="00ED1E9B">
              <w:rPr>
                <w:rFonts w:ascii="Times New Roman" w:eastAsiaTheme="minorHAnsi" w:hAnsi="Times New Roman" w:cs="Times New Roman"/>
                <w:sz w:val="22"/>
                <w:szCs w:val="22"/>
                <w:lang w:eastAsia="en-US"/>
              </w:rPr>
              <w:t>późn</w:t>
            </w:r>
            <w:proofErr w:type="spellEnd"/>
            <w:r w:rsidRPr="00ED1E9B">
              <w:rPr>
                <w:rFonts w:ascii="Times New Roman" w:eastAsiaTheme="minorHAnsi" w:hAnsi="Times New Roman" w:cs="Times New Roman"/>
                <w:sz w:val="22"/>
                <w:szCs w:val="22"/>
                <w:lang w:eastAsia="en-US"/>
              </w:rPr>
              <w:t>. zm.³)), po trwałym zabezpieczeniu przed emisją włókien azbestu, zwaną dalej "drogą zabezpieczoną", wykorzystuje się bez ograniczeń czasowych, z zastrzeżeniem ust. 2.</w:t>
            </w:r>
          </w:p>
          <w:p w14:paraId="4FFE6348"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 xml:space="preserve">2. Dla drogi zabezpieczonej jej zarządca sporządza roczny plan kontroli nawierzchni i pobocza, uwzględniający natężenie ruchu, stopień narażenia na ruchy masowe ziemi </w:t>
            </w:r>
            <w:r w:rsidRPr="00ED1E9B">
              <w:rPr>
                <w:rFonts w:ascii="Times New Roman" w:eastAsiaTheme="minorHAnsi" w:hAnsi="Times New Roman" w:cs="Times New Roman"/>
                <w:sz w:val="22"/>
                <w:szCs w:val="22"/>
                <w:lang w:eastAsia="en-US"/>
              </w:rPr>
              <w:lastRenderedPageBreak/>
              <w:t>oraz inne zjawiska mogące spowodować uszkodzenie nawierzchni, podbudowy i struktury drogi zabezpieczonej.</w:t>
            </w:r>
          </w:p>
          <w:p w14:paraId="6D339779"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3. W przypadku naruszenia nawierzchni drogi zabezpieczonej i jej pobocza, stwierdzonego w wyniku kontroli doraźnej lub realizacji planu kontroli, dalsze wykorzystywanie drogi jest możliwe po przeprowadzeniu działań skutecznie zabezpieczających przed emisją włókien azbestu.</w:t>
            </w:r>
          </w:p>
          <w:p w14:paraId="6F46E062" w14:textId="71085048" w:rsidR="003B5C09" w:rsidRPr="00ED1E9B" w:rsidRDefault="0082590C"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w:t>
            </w:r>
            <w:r w:rsidR="003B5C09" w:rsidRPr="00ED1E9B">
              <w:rPr>
                <w:rFonts w:ascii="Times New Roman" w:eastAsiaTheme="minorHAnsi" w:hAnsi="Times New Roman" w:cs="Times New Roman"/>
                <w:sz w:val="22"/>
                <w:szCs w:val="22"/>
                <w:lang w:eastAsia="en-US"/>
              </w:rPr>
              <w:t xml:space="preserve"> § 7</w:t>
            </w:r>
          </w:p>
          <w:p w14:paraId="0D1B114E"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1. Rury azbestowo-cementowe i elementy wyłączonych z użytkowania instalacji ciepłowniczych, wodociągowych, kanalizacyjnych i elektroenergetycznych podziemnych zawierających rury azbestowo-cementowe, zainstalowane przed wejściem w życie ustawy z dnia 19 czerwca 1997 r. o zakazie stosowania wyrobów zawierających azbest, zwane dalej „rurami azbestowo-cementowymi”, pozostawia się w ziemi bez ograniczeń czasowych, z zastrzeżeniem ust. 2.</w:t>
            </w:r>
          </w:p>
          <w:p w14:paraId="6273A0FF"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2. Rury azbestowo-cementowe mogą być pozostawione w ziemi w przypadku, gdy ich usytuowanie nie naraża na kontakt z azbestem przy czynnościach obsługowych użytkowanych instalacji infrastrukturalnych, w szczególności gdy rury azbestowo-cementowe są położone poniżej użytkowanych instalacji.</w:t>
            </w:r>
          </w:p>
          <w:p w14:paraId="08F4314E"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3. Pozostawienie w ziemi, w przypadku spełnienia warunków określonych w ust. 1, rur azbestowo-cementowych wymaga oczyszczenia z wyrobów zawierających azbest miejsc usytuowania studzienek rewizyjnych i innych elementów infrastruktury, gdzie jest możliwy kontakt człowieka z wyrobami zawierającymi azbest.</w:t>
            </w:r>
          </w:p>
          <w:p w14:paraId="1B142892"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p>
          <w:p w14:paraId="6F653B75"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rozporządzenie Ministra Gospodarki, Pracy i Polityki Społecznej z dnia 2 kwietnia 2004 r. w sprawie sposobów i warunków bezpiecznego użytkowania i usuwania wyrobów zawierających azbest (Dz.U. Nr 71, poz. 649)</w:t>
            </w:r>
          </w:p>
          <w:p w14:paraId="19A6F037" w14:textId="0B972117" w:rsidR="003B5C09" w:rsidRPr="00ED1E9B" w:rsidRDefault="0082590C"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lastRenderedPageBreak/>
              <w:t>–</w:t>
            </w:r>
            <w:r w:rsidR="003B5C09" w:rsidRPr="00ED1E9B">
              <w:rPr>
                <w:rFonts w:ascii="Times New Roman" w:eastAsiaTheme="minorHAnsi" w:hAnsi="Times New Roman" w:cs="Times New Roman"/>
                <w:sz w:val="22"/>
                <w:szCs w:val="22"/>
                <w:lang w:eastAsia="en-US"/>
              </w:rPr>
              <w:t>§ 7</w:t>
            </w:r>
          </w:p>
          <w:p w14:paraId="345A396F"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3. Usuwanie wyrobów zawierających azbest o gęstości objętościowej mniejszej niż 1000 kg/m</w:t>
            </w:r>
            <w:r w:rsidRPr="006C6DE0">
              <w:rPr>
                <w:rFonts w:ascii="Times New Roman" w:eastAsiaTheme="minorHAnsi" w:hAnsi="Times New Roman" w:cs="Times New Roman"/>
                <w:sz w:val="22"/>
                <w:szCs w:val="22"/>
                <w:vertAlign w:val="superscript"/>
                <w:lang w:eastAsia="en-US"/>
              </w:rPr>
              <w:t>3</w:t>
            </w:r>
            <w:r w:rsidRPr="00ED1E9B">
              <w:rPr>
                <w:rFonts w:ascii="Times New Roman" w:eastAsiaTheme="minorHAnsi" w:hAnsi="Times New Roman" w:cs="Times New Roman"/>
                <w:sz w:val="22"/>
                <w:szCs w:val="22"/>
                <w:lang w:eastAsia="en-US"/>
              </w:rPr>
              <w:t xml:space="preserve"> lub zawierających krokidolit powinno odbywać się pod stałym nadzorem technicznym prawidłowości wykonywania prac ze strony wykonawcy robót oraz przy zachowaniu określonych w planie prac warunków ochrony pracowników i środowiska.</w:t>
            </w:r>
          </w:p>
          <w:p w14:paraId="045A2DCC" w14:textId="1FE78A10" w:rsidR="003B5C09" w:rsidRPr="00ED1E9B" w:rsidRDefault="0082590C"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w:t>
            </w:r>
            <w:r w:rsidR="003B5C09" w:rsidRPr="00ED1E9B">
              <w:rPr>
                <w:rFonts w:ascii="Times New Roman" w:eastAsiaTheme="minorHAnsi" w:hAnsi="Times New Roman" w:cs="Times New Roman"/>
                <w:sz w:val="22"/>
                <w:szCs w:val="22"/>
                <w:lang w:eastAsia="en-US"/>
              </w:rPr>
              <w:t xml:space="preserve"> § 8</w:t>
            </w:r>
          </w:p>
          <w:p w14:paraId="129B8FC1"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1. W celu zapewnienia warunków bezpiecznego usuwania wyrobów zawierających azbest z miejsca ich występowania, wykonawca prac obowiązany jest do:</w:t>
            </w:r>
          </w:p>
          <w:p w14:paraId="74E68BC5" w14:textId="08F91AF8" w:rsidR="003B5C09" w:rsidRPr="00ED1E9B" w:rsidRDefault="006C6DE0" w:rsidP="006C6DE0">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 </w:t>
            </w:r>
            <w:r w:rsidR="003B5C09" w:rsidRPr="00ED1E9B">
              <w:rPr>
                <w:rFonts w:ascii="Times New Roman" w:eastAsiaTheme="minorHAnsi" w:hAnsi="Times New Roman" w:cs="Times New Roman"/>
                <w:sz w:val="22"/>
                <w:szCs w:val="22"/>
                <w:lang w:eastAsia="en-US"/>
              </w:rPr>
              <w:t>izolowania od otoczenia obszaru prac przez stosowanie osłon zabezpieczających przenikanie azbestu do środowiska;</w:t>
            </w:r>
          </w:p>
          <w:p w14:paraId="4B8CE84C" w14:textId="5A819D70"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2) </w:t>
            </w:r>
            <w:r w:rsidR="003B5C09" w:rsidRPr="00ED1E9B">
              <w:rPr>
                <w:rFonts w:ascii="Times New Roman" w:eastAsiaTheme="minorHAnsi" w:hAnsi="Times New Roman" w:cs="Times New Roman"/>
                <w:sz w:val="22"/>
                <w:szCs w:val="22"/>
                <w:lang w:eastAsia="en-US"/>
              </w:rPr>
              <w:t>ogrodzenia terenu prac z zachowaniem bezpiecznej odległości od traktów komunikacyjnych dla osób pieszych, nie mniejszej niż 1 m, przy zastosowaniu osłon zabezpieczających przed przenikaniem azbestu do środowiska;</w:t>
            </w:r>
          </w:p>
          <w:p w14:paraId="77B87C74" w14:textId="7815B9C4"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3) </w:t>
            </w:r>
            <w:r w:rsidR="003B5C09" w:rsidRPr="00ED1E9B">
              <w:rPr>
                <w:rFonts w:ascii="Times New Roman" w:eastAsiaTheme="minorHAnsi" w:hAnsi="Times New Roman" w:cs="Times New Roman"/>
                <w:sz w:val="22"/>
                <w:szCs w:val="22"/>
                <w:lang w:eastAsia="en-US"/>
              </w:rPr>
              <w:t>umieszczenia w strefie prac w widocznym miejscu tablic informacyjnych o następującej treści: "Uwaga! Zagrożenie azbestem"; w przypadku prowadzenia prac z wyrobami zawierającymi krokidolit treść tablic informacyjnych powinna być następująca: "Uwaga! Zagrożenie azbestem - krokidolitem";</w:t>
            </w:r>
          </w:p>
          <w:p w14:paraId="7B8B6DF7" w14:textId="463C35E0"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4) </w:t>
            </w:r>
            <w:r w:rsidR="003B5C09" w:rsidRPr="00ED1E9B">
              <w:rPr>
                <w:rFonts w:ascii="Times New Roman" w:eastAsiaTheme="minorHAnsi" w:hAnsi="Times New Roman" w:cs="Times New Roman"/>
                <w:sz w:val="22"/>
                <w:szCs w:val="22"/>
                <w:lang w:eastAsia="en-US"/>
              </w:rPr>
              <w:t>zastosowania odpowiednich środków technicznych ograniczających do minimum emisję azbestu do środowiska;</w:t>
            </w:r>
          </w:p>
          <w:p w14:paraId="2F069870" w14:textId="2D701558"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 </w:t>
            </w:r>
            <w:r w:rsidR="003B5C09" w:rsidRPr="00ED1E9B">
              <w:rPr>
                <w:rFonts w:ascii="Times New Roman" w:eastAsiaTheme="minorHAnsi" w:hAnsi="Times New Roman" w:cs="Times New Roman"/>
                <w:sz w:val="22"/>
                <w:szCs w:val="22"/>
                <w:lang w:eastAsia="en-US"/>
              </w:rPr>
              <w:t>zastosowania w obiekcie, gdzie prowadzone są prace, odpowiednich zabezpieczeń przed pyleniem i narażeniem na azbest, w tym uszczelnienia otworów okiennych i drzwiowych, a także innych zabezpieczeń przewidzianych w planie bezpieczeństwa i ochrony zdrowia;</w:t>
            </w:r>
          </w:p>
          <w:p w14:paraId="2B12D655" w14:textId="662B5361"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6) </w:t>
            </w:r>
            <w:r w:rsidR="003B5C09" w:rsidRPr="00ED1E9B">
              <w:rPr>
                <w:rFonts w:ascii="Times New Roman" w:eastAsiaTheme="minorHAnsi" w:hAnsi="Times New Roman" w:cs="Times New Roman"/>
                <w:sz w:val="22"/>
                <w:szCs w:val="22"/>
                <w:lang w:eastAsia="en-US"/>
              </w:rPr>
              <w:t>codziennego usuwania pozostałości pyłu azbestowego ze strefy prac przy zastosowaniu podciśnieniowego sprzętu odkurzającego lub metodą czyszczenia na mokro;</w:t>
            </w:r>
          </w:p>
          <w:p w14:paraId="0CB545F6" w14:textId="01419827"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lastRenderedPageBreak/>
              <w:t xml:space="preserve">7) </w:t>
            </w:r>
            <w:r w:rsidR="003B5C09" w:rsidRPr="00ED1E9B">
              <w:rPr>
                <w:rFonts w:ascii="Times New Roman" w:eastAsiaTheme="minorHAnsi" w:hAnsi="Times New Roman" w:cs="Times New Roman"/>
                <w:sz w:val="22"/>
                <w:szCs w:val="22"/>
                <w:lang w:eastAsia="en-US"/>
              </w:rPr>
              <w:t>izolowania pomieszczeń, w których zostały przekroczone dopuszczalne wartości stężeń pyłu azbestowego dla obszaru prac, w szczególności izolowania pomieszczeń w przypadku prowadzenia prac z wyrobami zawierającymi krokidolit;</w:t>
            </w:r>
          </w:p>
          <w:p w14:paraId="2149A1FF" w14:textId="46F006CC"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8) </w:t>
            </w:r>
            <w:r w:rsidR="003B5C09" w:rsidRPr="00ED1E9B">
              <w:rPr>
                <w:rFonts w:ascii="Times New Roman" w:eastAsiaTheme="minorHAnsi" w:hAnsi="Times New Roman" w:cs="Times New Roman"/>
                <w:sz w:val="22"/>
                <w:szCs w:val="22"/>
                <w:lang w:eastAsia="en-US"/>
              </w:rPr>
              <w:t>stosowania zespołu szczelnych pomieszczeń, w których następuje oczyszczenie pracowników z azbestu (komora dekontaminacyjna), przy usuwaniu pyłu azbestowego przekraczającego dopuszczalne wartości stężeń;</w:t>
            </w:r>
          </w:p>
          <w:p w14:paraId="20D86CE2" w14:textId="14DC9BF2"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 </w:t>
            </w:r>
            <w:r w:rsidR="003B5C09" w:rsidRPr="00ED1E9B">
              <w:rPr>
                <w:rFonts w:ascii="Times New Roman" w:eastAsiaTheme="minorHAnsi" w:hAnsi="Times New Roman" w:cs="Times New Roman"/>
                <w:sz w:val="22"/>
                <w:szCs w:val="22"/>
                <w:lang w:eastAsia="en-US"/>
              </w:rPr>
              <w:t>zapoznania pracowników bezpośrednio zatrudnionych przy pracach z wyrobami zawierającymi azbest lub ich przedstawicieli z planem prac, a w szczególności z wymogami dotyczącymi bezpieczeństwa i higieny pracy w czasie wykonywania prac.</w:t>
            </w:r>
          </w:p>
          <w:p w14:paraId="29D5EB40"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t>2. Prace związane z usuwaniem wyrobów zawierających azbest prowadzi się w sposób uniemożliwiający emisję azbestu do środowiska oraz powodujący zminimalizowanie pylenia poprzez:</w:t>
            </w:r>
          </w:p>
          <w:p w14:paraId="0EAEC53A" w14:textId="26396C5F"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 </w:t>
            </w:r>
            <w:r w:rsidR="003B5C09" w:rsidRPr="00ED1E9B">
              <w:rPr>
                <w:rFonts w:ascii="Times New Roman" w:eastAsiaTheme="minorHAnsi" w:hAnsi="Times New Roman" w:cs="Times New Roman"/>
                <w:sz w:val="22"/>
                <w:szCs w:val="22"/>
                <w:lang w:eastAsia="en-US"/>
              </w:rPr>
              <w:t>nawilżanie wodą wyrobów zawierających azbest przed ich usuwaniem lub demontażem i utrzymywanie w stanie wilgotnym przez cały czas pracy;</w:t>
            </w:r>
          </w:p>
          <w:p w14:paraId="61D106C7" w14:textId="72DFE6D4"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2) </w:t>
            </w:r>
            <w:r w:rsidR="003B5C09" w:rsidRPr="00ED1E9B">
              <w:rPr>
                <w:rFonts w:ascii="Times New Roman" w:eastAsiaTheme="minorHAnsi" w:hAnsi="Times New Roman" w:cs="Times New Roman"/>
                <w:sz w:val="22"/>
                <w:szCs w:val="22"/>
                <w:lang w:eastAsia="en-US"/>
              </w:rPr>
              <w:t>demontaż całych wyrobów (płyt, rur, kształtek) bez jakiegokolwiek uszkadzania, tam gdzie jest to technicznie możliwe;</w:t>
            </w:r>
          </w:p>
          <w:p w14:paraId="2AFDEFCA" w14:textId="59EF4A46"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3) </w:t>
            </w:r>
            <w:r w:rsidR="003B5C09" w:rsidRPr="00ED1E9B">
              <w:rPr>
                <w:rFonts w:ascii="Times New Roman" w:eastAsiaTheme="minorHAnsi" w:hAnsi="Times New Roman" w:cs="Times New Roman"/>
                <w:sz w:val="22"/>
                <w:szCs w:val="22"/>
                <w:lang w:eastAsia="en-US"/>
              </w:rPr>
              <w:t>odspajanie materiałów trwale związanych z podłożem przy stosowaniu wyłącznie narzędzi ręcznych lub wolnoobrotowych, wyposażonych w miejscowe instalacje odciągające powietrze;</w:t>
            </w:r>
          </w:p>
          <w:p w14:paraId="6AE4D6A5" w14:textId="5A1A48D4"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4) </w:t>
            </w:r>
            <w:r w:rsidR="003B5C09" w:rsidRPr="00ED1E9B">
              <w:rPr>
                <w:rFonts w:ascii="Times New Roman" w:eastAsiaTheme="minorHAnsi" w:hAnsi="Times New Roman" w:cs="Times New Roman"/>
                <w:sz w:val="22"/>
                <w:szCs w:val="22"/>
                <w:lang w:eastAsia="en-US"/>
              </w:rPr>
              <w:t>prowadzenie kontrolnego monitoringu powietrza w przypadku stwierdzenia występowania przekroczeń najwyższych dopuszczalnych stężeń pyłu azbestu w środowisku pracy, w miejscach prowadzonych prac, w tym również z wyrobami zawierającymi krokidolit;</w:t>
            </w:r>
          </w:p>
          <w:p w14:paraId="680B75F8" w14:textId="233F2BB3" w:rsidR="003B5C09" w:rsidRPr="00ED1E9B" w:rsidRDefault="006C6DE0" w:rsidP="00A00D2B">
            <w:pPr>
              <w:pStyle w:val="USTustnpkodeksu"/>
              <w:spacing w:line="240" w:lineRule="auto"/>
              <w:ind w:firstLine="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 </w:t>
            </w:r>
            <w:r w:rsidR="003B5C09" w:rsidRPr="00ED1E9B">
              <w:rPr>
                <w:rFonts w:ascii="Times New Roman" w:eastAsiaTheme="minorHAnsi" w:hAnsi="Times New Roman" w:cs="Times New Roman"/>
                <w:sz w:val="22"/>
                <w:szCs w:val="22"/>
                <w:lang w:eastAsia="en-US"/>
              </w:rPr>
              <w:t>codzienne zabezpieczanie zdemontowanych wyrobów i odpadów zawierających azbest oraz ich magazynowanie na wyznaczonym i zabezpieczonym miejscu.</w:t>
            </w:r>
          </w:p>
          <w:p w14:paraId="1AB99904" w14:textId="77777777" w:rsidR="003B5C09" w:rsidRPr="00ED1E9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ED1E9B">
              <w:rPr>
                <w:rFonts w:ascii="Times New Roman" w:eastAsiaTheme="minorHAnsi" w:hAnsi="Times New Roman" w:cs="Times New Roman"/>
                <w:sz w:val="22"/>
                <w:szCs w:val="22"/>
                <w:lang w:eastAsia="en-US"/>
              </w:rPr>
              <w:lastRenderedPageBreak/>
              <w:t>3. Po wykonaniu prac, o których mowa w ust. 2, wykonawca prac ma obowiązek złożenia właścicielowi, użytkownikowi wieczystemu lub zarządcy nieruchomości, urządzenia budowlanego, instalacji przemysłowej lub innego miejsca zawierającego azbest pisemnego oświadczenia o prawidłowości wykonania prac oraz o oczyszczeniu terenu z pyłu azbestowego, z zachowaniem właściwych przepisów technicznych i sanitarnych.</w:t>
            </w:r>
          </w:p>
          <w:p w14:paraId="289BB044" w14:textId="3CFEEBA7" w:rsidR="00531789" w:rsidRPr="00A00D2B" w:rsidRDefault="003B5C09" w:rsidP="00A00D2B">
            <w:pPr>
              <w:pStyle w:val="USTustnpkodeksu"/>
              <w:spacing w:line="240" w:lineRule="auto"/>
              <w:ind w:firstLine="0"/>
              <w:rPr>
                <w:rFonts w:ascii="Times New Roman" w:eastAsiaTheme="minorHAnsi" w:hAnsi="Times New Roman" w:cs="Times New Roman"/>
                <w:sz w:val="22"/>
                <w:szCs w:val="22"/>
                <w:lang w:eastAsia="en-US"/>
              </w:rPr>
            </w:pPr>
            <w:r w:rsidRPr="00A00D2B">
              <w:rPr>
                <w:rFonts w:ascii="Times New Roman" w:eastAsiaTheme="minorHAnsi" w:hAnsi="Times New Roman" w:cs="Times New Roman"/>
                <w:sz w:val="22"/>
                <w:szCs w:val="22"/>
                <w:lang w:eastAsia="en-US"/>
              </w:rPr>
              <w:t>4. Oświadczenie, o którym mowa w ust. 3, przechowuje się przez okres co najmniej 5 lat.</w:t>
            </w:r>
          </w:p>
        </w:tc>
        <w:tc>
          <w:tcPr>
            <w:tcW w:w="1500" w:type="dxa"/>
          </w:tcPr>
          <w:p w14:paraId="77C5ED6D" w14:textId="77777777" w:rsidR="00E3340E" w:rsidRPr="008C34B2" w:rsidRDefault="00E3340E" w:rsidP="00A21752">
            <w:pPr>
              <w:spacing w:after="0" w:line="240" w:lineRule="auto"/>
              <w:jc w:val="both"/>
              <w:rPr>
                <w:rFonts w:ascii="Times New Roman" w:eastAsia="Times New Roman" w:hAnsi="Times New Roman" w:cs="Times New Roman"/>
                <w:lang w:eastAsia="pl-PL"/>
              </w:rPr>
            </w:pPr>
          </w:p>
        </w:tc>
      </w:tr>
      <w:tr w:rsidR="00E3340E" w:rsidRPr="008C34B2" w14:paraId="079E90E2" w14:textId="77777777" w:rsidTr="0085688B">
        <w:trPr>
          <w:trHeight w:val="539"/>
        </w:trPr>
        <w:tc>
          <w:tcPr>
            <w:tcW w:w="846" w:type="dxa"/>
          </w:tcPr>
          <w:p w14:paraId="583F8A48" w14:textId="234B4916" w:rsidR="00E3340E" w:rsidRPr="008C34B2" w:rsidRDefault="00294A0E"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lastRenderedPageBreak/>
              <w:t xml:space="preserve">Art. 3 ust. </w:t>
            </w:r>
            <w:r w:rsidR="00531789" w:rsidRPr="008C34B2">
              <w:rPr>
                <w:rFonts w:ascii="Times New Roman" w:hAnsi="Times New Roman" w:cs="Times New Roman"/>
                <w:b/>
                <w:bCs/>
              </w:rPr>
              <w:t>2</w:t>
            </w:r>
          </w:p>
        </w:tc>
        <w:tc>
          <w:tcPr>
            <w:tcW w:w="5528" w:type="dxa"/>
            <w:gridSpan w:val="2"/>
          </w:tcPr>
          <w:p w14:paraId="18A8D86E" w14:textId="2AAD89E8" w:rsidR="00E3340E" w:rsidRPr="008C34B2" w:rsidRDefault="00531789" w:rsidP="005C0A1A">
            <w:pPr>
              <w:spacing w:after="0"/>
              <w:ind w:firstLine="8"/>
              <w:jc w:val="both"/>
              <w:rPr>
                <w:rFonts w:ascii="Times New Roman" w:hAnsi="Times New Roman" w:cs="Times New Roman"/>
              </w:rPr>
            </w:pPr>
            <w:r w:rsidRPr="008C34B2">
              <w:rPr>
                <w:rFonts w:ascii="Times New Roman" w:hAnsi="Times New Roman" w:cs="Times New Roman"/>
                <w:color w:val="000000"/>
              </w:rPr>
              <w:t>W przypadku zakładów istniejących, określonych w ust. 1, wymóg stosowania najlepszej dostępnej technologii, niepociągającej za sobą nadmiernych kosztów, w celu zmniejszenia i eliminacji emisji azbestu do powietrza, powinien być stosowany przy uwzględnieniu elementów określonych w art. 13 dyrektywy 84/360/EWG.</w:t>
            </w:r>
          </w:p>
        </w:tc>
        <w:tc>
          <w:tcPr>
            <w:tcW w:w="851" w:type="dxa"/>
          </w:tcPr>
          <w:p w14:paraId="2083B97F" w14:textId="55DD7A5E" w:rsidR="00E3340E" w:rsidRPr="008C34B2" w:rsidRDefault="00BD3D4C"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78700630" w14:textId="34F3EDE4" w:rsidR="00E3340E" w:rsidRPr="008C34B2" w:rsidRDefault="00E3340E" w:rsidP="00A21752">
            <w:pPr>
              <w:spacing w:after="0" w:line="240" w:lineRule="auto"/>
              <w:jc w:val="both"/>
              <w:rPr>
                <w:rFonts w:ascii="Times New Roman" w:eastAsia="Times New Roman" w:hAnsi="Times New Roman" w:cs="Times New Roman"/>
                <w:lang w:eastAsia="pl-PL"/>
              </w:rPr>
            </w:pPr>
          </w:p>
        </w:tc>
        <w:tc>
          <w:tcPr>
            <w:tcW w:w="5420" w:type="dxa"/>
          </w:tcPr>
          <w:p w14:paraId="388F8C43" w14:textId="77777777" w:rsidR="002E7736" w:rsidRPr="008C34B2" w:rsidRDefault="002E7736" w:rsidP="002E7736">
            <w:pPr>
              <w:spacing w:after="0" w:line="240" w:lineRule="auto"/>
              <w:jc w:val="both"/>
              <w:rPr>
                <w:rFonts w:ascii="Times New Roman" w:hAnsi="Times New Roman" w:cs="Times New Roman"/>
                <w:bCs/>
              </w:rPr>
            </w:pPr>
            <w:r w:rsidRPr="008C34B2">
              <w:rPr>
                <w:rFonts w:ascii="Times New Roman" w:hAnsi="Times New Roman" w:cs="Times New Roman"/>
                <w:bCs/>
              </w:rPr>
              <w:t xml:space="preserve">W Polsce nie ma zakładów stosujących surowy azbest. </w:t>
            </w:r>
          </w:p>
          <w:p w14:paraId="7CAA6375" w14:textId="7604BF34" w:rsidR="003E1AEA" w:rsidRPr="008C34B2" w:rsidRDefault="002E7736" w:rsidP="002E7736">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Cs/>
              </w:rPr>
              <w:t>Zakaz stosowania azbestu wynika z załącznika nr XVII pkt 6 rozporządzenia (WE) nr 1907/2006 Parlamentu Europejskiego i Rady z dnia 18 grudnia 2006 r. w sprawie rejestracji, oceny, udzielania zezwoleń i stosowanych ograniczeń w zakresie chemikaliów (REACH) i utworzenia Europejskiej Agencji Chemikaliów, zmieniającego dyrektywę 1999/45/WE oraz uchylającego rozporządzenie Rady (EWG) nr 793/93 i rozporządzenie Komisji (WE) nr 1488/94, jak również dyrektywę Rady 76/769/EWG i dyrektywy Komisji 91/155/EWG, 93/67/EWG, 93/105/WE i 2000/21/WE.</w:t>
            </w:r>
          </w:p>
        </w:tc>
        <w:tc>
          <w:tcPr>
            <w:tcW w:w="1500" w:type="dxa"/>
          </w:tcPr>
          <w:p w14:paraId="2FB681CE" w14:textId="77777777" w:rsidR="00E3340E" w:rsidRPr="008C34B2" w:rsidRDefault="00E3340E" w:rsidP="00A21752">
            <w:pPr>
              <w:spacing w:after="0" w:line="240" w:lineRule="auto"/>
              <w:jc w:val="both"/>
              <w:rPr>
                <w:rFonts w:ascii="Times New Roman" w:eastAsia="Times New Roman" w:hAnsi="Times New Roman" w:cs="Times New Roman"/>
                <w:lang w:eastAsia="pl-PL"/>
              </w:rPr>
            </w:pPr>
          </w:p>
        </w:tc>
      </w:tr>
      <w:tr w:rsidR="00CE4501" w:rsidRPr="008C34B2" w14:paraId="58B35D1E" w14:textId="77777777" w:rsidTr="0085688B">
        <w:trPr>
          <w:trHeight w:val="539"/>
        </w:trPr>
        <w:tc>
          <w:tcPr>
            <w:tcW w:w="846" w:type="dxa"/>
          </w:tcPr>
          <w:p w14:paraId="5D487D17" w14:textId="77DE0883" w:rsidR="00CE4501" w:rsidRPr="008C34B2" w:rsidRDefault="00E53E56"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t>Art. 4 ust. 1</w:t>
            </w:r>
          </w:p>
        </w:tc>
        <w:tc>
          <w:tcPr>
            <w:tcW w:w="5528" w:type="dxa"/>
            <w:gridSpan w:val="2"/>
          </w:tcPr>
          <w:p w14:paraId="40F3C6F4" w14:textId="4A6F71A3" w:rsidR="00CE4501" w:rsidRPr="008C34B2" w:rsidRDefault="00BD3D4C" w:rsidP="005C0A1A">
            <w:pPr>
              <w:spacing w:after="0"/>
              <w:ind w:firstLine="8"/>
              <w:jc w:val="both"/>
              <w:rPr>
                <w:rFonts w:ascii="Times New Roman" w:hAnsi="Times New Roman" w:cs="Times New Roman"/>
              </w:rPr>
            </w:pPr>
            <w:r w:rsidRPr="008C34B2">
              <w:rPr>
                <w:rFonts w:ascii="Times New Roman" w:hAnsi="Times New Roman" w:cs="Times New Roman"/>
                <w:color w:val="000000"/>
              </w:rPr>
              <w:t>Bez uszczerbku dla art. 3 Państwa Członkowskie podejmują środki niezbędne do zapewnienia, by stężenie azbestu, emitowanego przewodami odprowadzającymi do powietrza w czasie stosowania azbestu, nie przekroczyło wartości dopuszczalnej wynoszącej 0,1 mg/m</w:t>
            </w:r>
            <w:r w:rsidRPr="008C34B2">
              <w:rPr>
                <w:rFonts w:ascii="Times New Roman" w:hAnsi="Times New Roman" w:cs="Times New Roman"/>
                <w:color w:val="000000"/>
                <w:vertAlign w:val="superscript"/>
              </w:rPr>
              <w:t>3</w:t>
            </w:r>
            <w:r w:rsidRPr="008C34B2">
              <w:rPr>
                <w:rFonts w:ascii="Times New Roman" w:hAnsi="Times New Roman" w:cs="Times New Roman"/>
                <w:color w:val="000000"/>
              </w:rPr>
              <w:t xml:space="preserve"> (miligramów azbestu na m</w:t>
            </w:r>
            <w:r w:rsidRPr="008C34B2">
              <w:rPr>
                <w:rFonts w:ascii="Times New Roman" w:hAnsi="Times New Roman" w:cs="Times New Roman"/>
                <w:color w:val="000000"/>
                <w:vertAlign w:val="superscript"/>
              </w:rPr>
              <w:t>3</w:t>
            </w:r>
            <w:r w:rsidRPr="008C34B2">
              <w:rPr>
                <w:rFonts w:ascii="Times New Roman" w:hAnsi="Times New Roman" w:cs="Times New Roman"/>
                <w:color w:val="000000"/>
              </w:rPr>
              <w:t xml:space="preserve"> powietrza odprowadzanego).</w:t>
            </w:r>
          </w:p>
        </w:tc>
        <w:tc>
          <w:tcPr>
            <w:tcW w:w="851" w:type="dxa"/>
          </w:tcPr>
          <w:p w14:paraId="6324522F" w14:textId="508A6E0C" w:rsidR="00CE4501" w:rsidRPr="008C34B2" w:rsidRDefault="00BD3D4C"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T</w:t>
            </w:r>
          </w:p>
        </w:tc>
        <w:tc>
          <w:tcPr>
            <w:tcW w:w="850" w:type="dxa"/>
          </w:tcPr>
          <w:p w14:paraId="0371C339" w14:textId="77777777" w:rsidR="00CE4501" w:rsidRPr="008C34B2" w:rsidRDefault="00CE4501" w:rsidP="00A21752">
            <w:pPr>
              <w:spacing w:after="0" w:line="240" w:lineRule="auto"/>
              <w:jc w:val="both"/>
              <w:rPr>
                <w:rFonts w:ascii="Times New Roman" w:eastAsia="Times New Roman" w:hAnsi="Times New Roman" w:cs="Times New Roman"/>
                <w:lang w:eastAsia="pl-PL"/>
              </w:rPr>
            </w:pPr>
          </w:p>
        </w:tc>
        <w:tc>
          <w:tcPr>
            <w:tcW w:w="5420" w:type="dxa"/>
          </w:tcPr>
          <w:p w14:paraId="1018C473" w14:textId="77777777" w:rsidR="005B4A97" w:rsidRPr="008C34B2" w:rsidRDefault="005B4A97" w:rsidP="005B4A97">
            <w:pPr>
              <w:spacing w:after="0" w:line="240" w:lineRule="auto"/>
              <w:jc w:val="both"/>
              <w:rPr>
                <w:rFonts w:ascii="Times New Roman" w:hAnsi="Times New Roman" w:cs="Times New Roman"/>
                <w:b/>
                <w:bCs/>
              </w:rPr>
            </w:pPr>
            <w:r w:rsidRPr="008C34B2">
              <w:rPr>
                <w:rFonts w:ascii="Times New Roman" w:hAnsi="Times New Roman" w:cs="Times New Roman"/>
                <w:b/>
                <w:bCs/>
              </w:rPr>
              <w:t>Transpozycja obecna – przepis nie wymaga zmiany</w:t>
            </w:r>
          </w:p>
          <w:p w14:paraId="21352EDF" w14:textId="77777777" w:rsidR="005B4A97" w:rsidRPr="008C34B2" w:rsidRDefault="005B4A97" w:rsidP="005B4A97">
            <w:pPr>
              <w:spacing w:after="0" w:line="240" w:lineRule="auto"/>
              <w:jc w:val="both"/>
              <w:rPr>
                <w:rFonts w:ascii="Times New Roman" w:hAnsi="Times New Roman" w:cs="Times New Roman"/>
                <w:bCs/>
              </w:rPr>
            </w:pPr>
            <w:r w:rsidRPr="008C34B2">
              <w:rPr>
                <w:rFonts w:ascii="Times New Roman" w:hAnsi="Times New Roman" w:cs="Times New Roman"/>
              </w:rPr>
              <w:t>rozporządzenie Ministra Klimatu z dnia 24 września 2020 r. w sprawie</w:t>
            </w:r>
            <w:r w:rsidRPr="008C34B2">
              <w:rPr>
                <w:rFonts w:ascii="Times New Roman" w:hAnsi="Times New Roman" w:cs="Times New Roman"/>
                <w:bCs/>
              </w:rPr>
              <w:t xml:space="preserve"> standardów emisyjnych dla niektórych rodzajów instalacji, źródeł spalania paliw oraz urządzeń spalania lub współspalania odpadów </w:t>
            </w:r>
            <w:hyperlink r:id="rId8" w:history="1">
              <w:r w:rsidRPr="008C34B2">
                <w:rPr>
                  <w:rFonts w:ascii="Times New Roman" w:hAnsi="Times New Roman" w:cs="Times New Roman"/>
                  <w:bCs/>
                </w:rPr>
                <w:t>(Dz.U. z 2020 r. poz. 1860)</w:t>
              </w:r>
            </w:hyperlink>
          </w:p>
          <w:p w14:paraId="1053D23E" w14:textId="77777777" w:rsidR="005B4A97" w:rsidRPr="008C34B2" w:rsidRDefault="005B4A97" w:rsidP="005B4A97">
            <w:pPr>
              <w:spacing w:after="0" w:line="240" w:lineRule="auto"/>
              <w:jc w:val="both"/>
              <w:rPr>
                <w:rFonts w:ascii="Times New Roman" w:hAnsi="Times New Roman" w:cs="Times New Roman"/>
                <w:bCs/>
              </w:rPr>
            </w:pPr>
            <w:r w:rsidRPr="008C34B2">
              <w:rPr>
                <w:rFonts w:ascii="Times New Roman" w:hAnsi="Times New Roman" w:cs="Times New Roman"/>
                <w:bCs/>
              </w:rPr>
              <w:t>– § 23-25</w:t>
            </w:r>
          </w:p>
          <w:p w14:paraId="7AB554F5" w14:textId="77777777" w:rsidR="005B4A97" w:rsidRPr="008C34B2" w:rsidRDefault="005B4A97" w:rsidP="005B4A97">
            <w:pPr>
              <w:spacing w:after="0" w:line="240" w:lineRule="auto"/>
              <w:jc w:val="both"/>
              <w:rPr>
                <w:rFonts w:ascii="Times New Roman" w:hAnsi="Times New Roman" w:cs="Times New Roman"/>
                <w:bCs/>
              </w:rPr>
            </w:pPr>
            <w:r w:rsidRPr="008C34B2">
              <w:rPr>
                <w:rFonts w:ascii="Times New Roman" w:hAnsi="Times New Roman" w:cs="Times New Roman"/>
                <w:bCs/>
              </w:rPr>
              <w:t>§ 23. Standardy emisyjne określa się dla instalacji przetwarzania azbestu lub produktów zawierających azbest, jeżeli ilość surowego azbestu zużywana w procesach przetwarzania azbestu lub produktów zawierających azbest przekracza 100 kg na rok.</w:t>
            </w:r>
          </w:p>
          <w:p w14:paraId="1989434D" w14:textId="77777777" w:rsidR="005B4A97" w:rsidRPr="008C34B2" w:rsidRDefault="005B4A97" w:rsidP="005B4A97">
            <w:pPr>
              <w:spacing w:after="0" w:line="240" w:lineRule="auto"/>
              <w:jc w:val="both"/>
              <w:rPr>
                <w:rFonts w:ascii="Times New Roman" w:hAnsi="Times New Roman" w:cs="Times New Roman"/>
                <w:bCs/>
              </w:rPr>
            </w:pPr>
            <w:r w:rsidRPr="008C34B2">
              <w:rPr>
                <w:rFonts w:ascii="Times New Roman" w:hAnsi="Times New Roman" w:cs="Times New Roman"/>
                <w:bCs/>
              </w:rPr>
              <w:t xml:space="preserve">§ 24. 1. Standard emisyjny azbestu wprowadzanego do powietrza kominem wynosi 0,1 mg/m3u. </w:t>
            </w:r>
          </w:p>
          <w:p w14:paraId="41E7A409" w14:textId="77777777" w:rsidR="005B4A97" w:rsidRPr="008C34B2" w:rsidRDefault="005B4A97" w:rsidP="005B4A97">
            <w:pPr>
              <w:spacing w:after="0" w:line="240" w:lineRule="auto"/>
              <w:jc w:val="both"/>
              <w:rPr>
                <w:rFonts w:ascii="Times New Roman" w:hAnsi="Times New Roman" w:cs="Times New Roman"/>
                <w:bCs/>
              </w:rPr>
            </w:pPr>
            <w:r w:rsidRPr="008C34B2">
              <w:rPr>
                <w:rFonts w:ascii="Times New Roman" w:hAnsi="Times New Roman" w:cs="Times New Roman"/>
                <w:bCs/>
              </w:rPr>
              <w:lastRenderedPageBreak/>
              <w:t xml:space="preserve">2. Standard emisyjny pyłu wprowadzanego do powietrza kominem wynosi 0,1 mg/m3u, jeżeli nie jest oznaczana ilość azbestu w pyle. </w:t>
            </w:r>
          </w:p>
          <w:p w14:paraId="3E5B15A2" w14:textId="6E8CB68C" w:rsidR="00CE4501" w:rsidRPr="008C34B2" w:rsidRDefault="005B4A97" w:rsidP="005B4A97">
            <w:pPr>
              <w:spacing w:after="0" w:line="240" w:lineRule="auto"/>
              <w:jc w:val="both"/>
              <w:rPr>
                <w:rFonts w:ascii="Times New Roman" w:hAnsi="Times New Roman" w:cs="Times New Roman"/>
                <w:bCs/>
                <w:color w:val="000000"/>
              </w:rPr>
            </w:pPr>
            <w:r w:rsidRPr="008C34B2">
              <w:rPr>
                <w:rFonts w:ascii="Times New Roman" w:hAnsi="Times New Roman" w:cs="Times New Roman"/>
                <w:bCs/>
              </w:rPr>
              <w:t xml:space="preserve">§ 25. W przypadku gdy do pomiaru wielkości emisji azbestu nie stosuje się metody wagowej, ale metodę mikroskopii optycznej fazowo-kontrastowej, standard emisyjny azbestu wprowadzanego do powietrza kominem uznaje się za dotrzymany, jeżeli w jednym mililitrze gazów odlotowych w warunkach umownych temperatury 273,15 K i ciśnienia 101,3 </w:t>
            </w:r>
            <w:proofErr w:type="spellStart"/>
            <w:r w:rsidRPr="008C34B2">
              <w:rPr>
                <w:rFonts w:ascii="Times New Roman" w:hAnsi="Times New Roman" w:cs="Times New Roman"/>
                <w:bCs/>
              </w:rPr>
              <w:t>kPa</w:t>
            </w:r>
            <w:proofErr w:type="spellEnd"/>
            <w:r w:rsidRPr="008C34B2">
              <w:rPr>
                <w:rFonts w:ascii="Times New Roman" w:hAnsi="Times New Roman" w:cs="Times New Roman"/>
                <w:bCs/>
              </w:rPr>
              <w:t xml:space="preserve"> znajdują się nie więcej niż dwa włókna azbestu długości większej niż 5 µm i szerokości mniejszej niż 3 µm, przy czym stosunek długości do szerokości włókna jest większy niż 3:1.</w:t>
            </w:r>
          </w:p>
        </w:tc>
        <w:tc>
          <w:tcPr>
            <w:tcW w:w="1500" w:type="dxa"/>
          </w:tcPr>
          <w:p w14:paraId="4759BCF8" w14:textId="77777777" w:rsidR="00CE4501" w:rsidRPr="008C34B2" w:rsidRDefault="00CE4501" w:rsidP="00A21752">
            <w:pPr>
              <w:spacing w:after="0" w:line="240" w:lineRule="auto"/>
              <w:jc w:val="both"/>
              <w:rPr>
                <w:rFonts w:ascii="Times New Roman" w:eastAsia="Times New Roman" w:hAnsi="Times New Roman" w:cs="Times New Roman"/>
                <w:lang w:eastAsia="pl-PL"/>
              </w:rPr>
            </w:pPr>
          </w:p>
        </w:tc>
      </w:tr>
      <w:tr w:rsidR="00294A0E" w:rsidRPr="008C34B2" w14:paraId="0E546E88" w14:textId="77777777" w:rsidTr="0085688B">
        <w:trPr>
          <w:trHeight w:val="539"/>
        </w:trPr>
        <w:tc>
          <w:tcPr>
            <w:tcW w:w="846" w:type="dxa"/>
          </w:tcPr>
          <w:p w14:paraId="1F245262" w14:textId="3EF68623" w:rsidR="00294A0E" w:rsidRPr="008C34B2" w:rsidRDefault="00424BB3"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t>Art. 4 ust. 2</w:t>
            </w:r>
          </w:p>
        </w:tc>
        <w:tc>
          <w:tcPr>
            <w:tcW w:w="5528" w:type="dxa"/>
            <w:gridSpan w:val="2"/>
          </w:tcPr>
          <w:p w14:paraId="679FD4A0" w14:textId="77777777" w:rsidR="00BD3D4C" w:rsidRPr="008C34B2" w:rsidRDefault="00BD3D4C" w:rsidP="00BD3D4C">
            <w:pPr>
              <w:autoSpaceDE w:val="0"/>
              <w:autoSpaceDN w:val="0"/>
              <w:adjustRightInd w:val="0"/>
              <w:spacing w:after="0" w:line="240" w:lineRule="auto"/>
              <w:rPr>
                <w:rFonts w:ascii="Times New Roman" w:hAnsi="Times New Roman" w:cs="Times New Roman"/>
                <w:color w:val="000000"/>
              </w:rPr>
            </w:pPr>
            <w:r w:rsidRPr="008C34B2">
              <w:rPr>
                <w:rFonts w:ascii="Times New Roman" w:hAnsi="Times New Roman" w:cs="Times New Roman"/>
                <w:color w:val="000000"/>
              </w:rPr>
              <w:t>Państwa Członkowskie mogą wyłączyć spod obowiązku określonego w ust. 1 zakłady emitujące łącznie mniej niż 5000 m 3 /godzinę gazów odlotowych, gdy emisja azbestu do powietrza wynosi nie więcej niż 0,5 gramów na godzinę, w dowolnym czasie w zwykłych warunkach działalności.</w:t>
            </w:r>
          </w:p>
          <w:p w14:paraId="4F793C4A" w14:textId="2F629A57" w:rsidR="00294A0E" w:rsidRPr="008C34B2" w:rsidRDefault="00BD3D4C" w:rsidP="00BD3D4C">
            <w:pPr>
              <w:spacing w:after="0" w:line="240" w:lineRule="auto"/>
              <w:ind w:firstLine="8"/>
              <w:jc w:val="both"/>
              <w:rPr>
                <w:rFonts w:ascii="Times New Roman" w:hAnsi="Times New Roman" w:cs="Times New Roman"/>
                <w:color w:val="000000"/>
              </w:rPr>
            </w:pPr>
            <w:r w:rsidRPr="008C34B2">
              <w:rPr>
                <w:rFonts w:ascii="Times New Roman" w:hAnsi="Times New Roman" w:cs="Times New Roman"/>
                <w:color w:val="000000"/>
              </w:rPr>
              <w:t>W przypadku gdy stosuje się takie wyłączenie, właściwe władze Państw Członkowskich podejmują odpowiednie środki w celu zapewnienia, by progi, określone w akapicie pierwszym, nie zostały przekroczone.</w:t>
            </w:r>
          </w:p>
        </w:tc>
        <w:tc>
          <w:tcPr>
            <w:tcW w:w="851" w:type="dxa"/>
          </w:tcPr>
          <w:p w14:paraId="790AAFAE" w14:textId="323C9D25" w:rsidR="00294A0E" w:rsidRPr="008C34B2" w:rsidRDefault="00BD3D4C"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16AEE83B" w14:textId="77777777" w:rsidR="006335FE" w:rsidRPr="008C34B2" w:rsidRDefault="006335FE" w:rsidP="006335FE">
            <w:pPr>
              <w:rPr>
                <w:rFonts w:ascii="Times New Roman" w:hAnsi="Times New Roman" w:cs="Times New Roman"/>
                <w:b/>
                <w:bCs/>
              </w:rPr>
            </w:pPr>
          </w:p>
          <w:p w14:paraId="2A02AD62" w14:textId="77777777" w:rsidR="00294A0E" w:rsidRPr="008C34B2" w:rsidRDefault="00294A0E" w:rsidP="00A21752">
            <w:pPr>
              <w:spacing w:after="0" w:line="240" w:lineRule="auto"/>
              <w:jc w:val="both"/>
              <w:rPr>
                <w:rFonts w:ascii="Times New Roman" w:eastAsia="Times New Roman" w:hAnsi="Times New Roman" w:cs="Times New Roman"/>
                <w:lang w:eastAsia="pl-PL"/>
              </w:rPr>
            </w:pPr>
          </w:p>
        </w:tc>
        <w:tc>
          <w:tcPr>
            <w:tcW w:w="5420" w:type="dxa"/>
          </w:tcPr>
          <w:p w14:paraId="43C25627" w14:textId="5997ADFE" w:rsidR="006335FE" w:rsidRPr="008C34B2" w:rsidRDefault="00BD3D4C" w:rsidP="00D06894">
            <w:pPr>
              <w:spacing w:after="0" w:line="240" w:lineRule="auto"/>
              <w:jc w:val="both"/>
              <w:rPr>
                <w:rFonts w:ascii="Times New Roman" w:hAnsi="Times New Roman" w:cs="Times New Roman"/>
              </w:rPr>
            </w:pPr>
            <w:r w:rsidRPr="008C34B2">
              <w:rPr>
                <w:rFonts w:ascii="Times New Roman" w:hAnsi="Times New Roman" w:cs="Times New Roman"/>
                <w:color w:val="000000"/>
              </w:rPr>
              <w:t>Przepis fakultatywny - nie jest wdrożony.</w:t>
            </w:r>
          </w:p>
        </w:tc>
        <w:tc>
          <w:tcPr>
            <w:tcW w:w="1500" w:type="dxa"/>
          </w:tcPr>
          <w:p w14:paraId="116FEFEF" w14:textId="77777777" w:rsidR="00294A0E" w:rsidRPr="008C34B2" w:rsidRDefault="00294A0E" w:rsidP="00A21752">
            <w:pPr>
              <w:spacing w:after="0" w:line="240" w:lineRule="auto"/>
              <w:jc w:val="both"/>
              <w:rPr>
                <w:rFonts w:ascii="Times New Roman" w:eastAsia="Times New Roman" w:hAnsi="Times New Roman" w:cs="Times New Roman"/>
                <w:lang w:eastAsia="pl-PL"/>
              </w:rPr>
            </w:pPr>
          </w:p>
        </w:tc>
      </w:tr>
      <w:tr w:rsidR="0083028C" w:rsidRPr="008C34B2" w14:paraId="314BF672" w14:textId="77777777" w:rsidTr="0085688B">
        <w:trPr>
          <w:trHeight w:val="539"/>
        </w:trPr>
        <w:tc>
          <w:tcPr>
            <w:tcW w:w="846" w:type="dxa"/>
          </w:tcPr>
          <w:p w14:paraId="322D48B8" w14:textId="20C9C6DD" w:rsidR="0083028C" w:rsidRPr="008C34B2" w:rsidRDefault="0083028C" w:rsidP="00A21752">
            <w:pPr>
              <w:spacing w:after="0" w:line="240" w:lineRule="auto"/>
              <w:jc w:val="both"/>
              <w:rPr>
                <w:rFonts w:ascii="Times New Roman" w:hAnsi="Times New Roman" w:cs="Times New Roman"/>
                <w:b/>
                <w:bCs/>
              </w:rPr>
            </w:pPr>
            <w:r w:rsidRPr="008C34B2">
              <w:rPr>
                <w:rFonts w:ascii="Times New Roman" w:hAnsi="Times New Roman" w:cs="Times New Roman"/>
                <w:b/>
                <w:bCs/>
              </w:rPr>
              <w:t xml:space="preserve">Art. </w:t>
            </w:r>
            <w:r w:rsidR="00BD3D4C" w:rsidRPr="008C34B2">
              <w:rPr>
                <w:rFonts w:ascii="Times New Roman" w:hAnsi="Times New Roman" w:cs="Times New Roman"/>
                <w:b/>
                <w:bCs/>
              </w:rPr>
              <w:t>5</w:t>
            </w:r>
            <w:r w:rsidRPr="008C34B2">
              <w:rPr>
                <w:rFonts w:ascii="Times New Roman" w:hAnsi="Times New Roman" w:cs="Times New Roman"/>
                <w:b/>
                <w:bCs/>
              </w:rPr>
              <w:t xml:space="preserve"> </w:t>
            </w:r>
            <w:r w:rsidR="00BD3D4C" w:rsidRPr="008C34B2">
              <w:rPr>
                <w:rFonts w:ascii="Times New Roman" w:hAnsi="Times New Roman" w:cs="Times New Roman"/>
                <w:b/>
                <w:bCs/>
              </w:rPr>
              <w:t>lit. a</w:t>
            </w:r>
          </w:p>
        </w:tc>
        <w:tc>
          <w:tcPr>
            <w:tcW w:w="5528" w:type="dxa"/>
            <w:gridSpan w:val="2"/>
          </w:tcPr>
          <w:p w14:paraId="770B6D56" w14:textId="77777777" w:rsidR="00BD3D4C" w:rsidRPr="008C34B2" w:rsidRDefault="00BD3D4C" w:rsidP="00BD3D4C">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 xml:space="preserve">Państwa Członkowskie podejmują środki niezbędne w celu zapewnienia, że: </w:t>
            </w:r>
          </w:p>
          <w:p w14:paraId="0C6E618C" w14:textId="77777777" w:rsidR="00BD3D4C" w:rsidRPr="008C34B2" w:rsidRDefault="00BD3D4C" w:rsidP="00BD3D4C">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 xml:space="preserve">a) wszystkie ścieki powstające przy produkcji cementu azbestowego podlegają recyklingowi; w przypadku gdy taki recykling nie jest uzasadniony ekonomicznie, Państwa Członkowskie podejmują środki niezbędne w celu zapewnienia, że usuwanie odpadów płynnych zawierających azbest nie spowoduje zanieczyszczenia środowiska wodnego oraz innych elementów środowiska, łącznie z powietrzem. </w:t>
            </w:r>
          </w:p>
          <w:p w14:paraId="01A10185" w14:textId="77777777" w:rsidR="00BD3D4C" w:rsidRPr="008C34B2" w:rsidRDefault="00BD3D4C" w:rsidP="00BD3D4C">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 xml:space="preserve">W tym celu: </w:t>
            </w:r>
          </w:p>
          <w:p w14:paraId="18C3EDA3" w14:textId="77777777" w:rsidR="00BD3D4C" w:rsidRPr="008C34B2" w:rsidRDefault="00BD3D4C" w:rsidP="00BD3D4C">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 całkowita dopuszczalna zawartość zawiesiny ogólnej wynosi 30 gramów na m</w:t>
            </w:r>
            <w:r w:rsidRPr="008C34B2">
              <w:rPr>
                <w:rFonts w:ascii="Times New Roman" w:hAnsi="Times New Roman" w:cs="Times New Roman"/>
                <w:color w:val="000000"/>
                <w:sz w:val="22"/>
                <w:szCs w:val="22"/>
                <w:vertAlign w:val="superscript"/>
              </w:rPr>
              <w:t>3</w:t>
            </w:r>
            <w:r w:rsidRPr="008C34B2">
              <w:rPr>
                <w:rFonts w:ascii="Times New Roman" w:hAnsi="Times New Roman" w:cs="Times New Roman"/>
                <w:color w:val="000000"/>
                <w:sz w:val="22"/>
                <w:szCs w:val="22"/>
              </w:rPr>
              <w:t xml:space="preserve"> odprowadzanych ścieków, </w:t>
            </w:r>
          </w:p>
          <w:p w14:paraId="2F804109" w14:textId="77777777" w:rsidR="00BD3D4C" w:rsidRPr="008C34B2" w:rsidRDefault="00BD3D4C" w:rsidP="00BD3D4C">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lastRenderedPageBreak/>
              <w:t xml:space="preserve">— właściwe władze Państw Członkowskich określą dla każdego zakładu, którego to dotyczy, dopuszczalną objętość zrzutów do wody, w postaci całkowitej ilości odprowadzonej zawiesiny ogólnej na tonę produktu, biorąc pod uwagę określoną sytuację zakładu. </w:t>
            </w:r>
          </w:p>
          <w:p w14:paraId="0E4B9057" w14:textId="0137B4F1" w:rsidR="0083028C" w:rsidRPr="008C34B2" w:rsidRDefault="00BD3D4C" w:rsidP="00BD3D4C">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Ograniczenia te odnoszą się do punktu, w którym ścieki opuszczają zakład przemysłowy.</w:t>
            </w:r>
          </w:p>
        </w:tc>
        <w:tc>
          <w:tcPr>
            <w:tcW w:w="851" w:type="dxa"/>
          </w:tcPr>
          <w:p w14:paraId="03ED16C0" w14:textId="6CAB689C" w:rsidR="0083028C" w:rsidRPr="008C34B2" w:rsidRDefault="00BD3D4C" w:rsidP="00A21752">
            <w:pPr>
              <w:spacing w:after="0" w:line="240" w:lineRule="auto"/>
              <w:jc w:val="both"/>
              <w:rPr>
                <w:rFonts w:ascii="Times New Roman" w:hAnsi="Times New Roman" w:cs="Times New Roman"/>
                <w:b/>
                <w:bCs/>
              </w:rPr>
            </w:pPr>
            <w:r w:rsidRPr="008C34B2">
              <w:rPr>
                <w:rFonts w:ascii="Times New Roman" w:hAnsi="Times New Roman" w:cs="Times New Roman"/>
                <w:b/>
                <w:bCs/>
              </w:rPr>
              <w:lastRenderedPageBreak/>
              <w:t>N</w:t>
            </w:r>
          </w:p>
        </w:tc>
        <w:tc>
          <w:tcPr>
            <w:tcW w:w="850" w:type="dxa"/>
          </w:tcPr>
          <w:p w14:paraId="398E7F9E" w14:textId="63CD1EA9" w:rsidR="0083028C" w:rsidRPr="008C34B2" w:rsidRDefault="0083028C" w:rsidP="00A21752">
            <w:pPr>
              <w:spacing w:after="0" w:line="240" w:lineRule="auto"/>
              <w:jc w:val="both"/>
              <w:rPr>
                <w:rFonts w:ascii="Times New Roman" w:eastAsia="Times New Roman" w:hAnsi="Times New Roman" w:cs="Times New Roman"/>
                <w:lang w:eastAsia="pl-PL"/>
              </w:rPr>
            </w:pPr>
          </w:p>
        </w:tc>
        <w:tc>
          <w:tcPr>
            <w:tcW w:w="5420" w:type="dxa"/>
          </w:tcPr>
          <w:p w14:paraId="44CB0DE8" w14:textId="77777777" w:rsidR="00BD3D4C" w:rsidRPr="008C34B2" w:rsidRDefault="00BD3D4C" w:rsidP="00BD3D4C">
            <w:pPr>
              <w:spacing w:after="0" w:line="240" w:lineRule="auto"/>
              <w:jc w:val="both"/>
              <w:rPr>
                <w:rFonts w:ascii="Times New Roman" w:hAnsi="Times New Roman" w:cs="Times New Roman"/>
                <w:bCs/>
              </w:rPr>
            </w:pPr>
            <w:r w:rsidRPr="008C34B2">
              <w:rPr>
                <w:rFonts w:ascii="Times New Roman" w:hAnsi="Times New Roman" w:cs="Times New Roman"/>
                <w:bCs/>
              </w:rPr>
              <w:t xml:space="preserve">W Polsce nie ma zakładów stosujących surowy azbest. </w:t>
            </w:r>
          </w:p>
          <w:p w14:paraId="2AC2AF42" w14:textId="3CE161D6" w:rsidR="00D06894" w:rsidRPr="008C34B2" w:rsidRDefault="00BD3D4C" w:rsidP="00BD3D4C">
            <w:pPr>
              <w:spacing w:after="0" w:line="240" w:lineRule="auto"/>
              <w:jc w:val="both"/>
              <w:rPr>
                <w:rFonts w:ascii="Times New Roman" w:hAnsi="Times New Roman" w:cs="Times New Roman"/>
                <w:color w:val="000000"/>
              </w:rPr>
            </w:pPr>
            <w:r w:rsidRPr="008C34B2">
              <w:rPr>
                <w:rFonts w:ascii="Times New Roman" w:hAnsi="Times New Roman" w:cs="Times New Roman"/>
                <w:bCs/>
              </w:rPr>
              <w:t>Zakaz stosowania azbestu wynika z załącznika nr XVII pkt 6 rozporządzenia (WE) nr 1907/2006 Parlamentu Europejskiego i Rady z dnia 18 grudnia 2006 r. w sprawie rejestracji, oceny, udzielania zezwoleń i stosowanych ograniczeń w zakresie chemikaliów (REACH) i utworzenia Europejskiej Agencji Chemikaliów, zmieniającego dyrektywę 1999/45/WE oraz uchylającego rozporządzenie Rady (EWG) nr 793/93 i rozporządzenie Komisji (WE) nr 1488/94, jak również dyrektywę Rady 76/769/EWG i dyrektywy Komisji 91/155/EWG, 93/67/EWG, 93/105/WE i 2000/21/WE.</w:t>
            </w:r>
          </w:p>
        </w:tc>
        <w:tc>
          <w:tcPr>
            <w:tcW w:w="1500" w:type="dxa"/>
          </w:tcPr>
          <w:p w14:paraId="09CA4F2C" w14:textId="77777777" w:rsidR="0083028C" w:rsidRPr="008C34B2" w:rsidRDefault="0083028C" w:rsidP="00A21752">
            <w:pPr>
              <w:spacing w:after="0" w:line="240" w:lineRule="auto"/>
              <w:jc w:val="both"/>
              <w:rPr>
                <w:rFonts w:ascii="Times New Roman" w:eastAsia="Times New Roman" w:hAnsi="Times New Roman" w:cs="Times New Roman"/>
                <w:lang w:eastAsia="pl-PL"/>
              </w:rPr>
            </w:pPr>
          </w:p>
        </w:tc>
      </w:tr>
      <w:tr w:rsidR="00E53E56" w:rsidRPr="008C34B2" w14:paraId="2A1AB040" w14:textId="77777777" w:rsidTr="0085688B">
        <w:trPr>
          <w:trHeight w:val="539"/>
        </w:trPr>
        <w:tc>
          <w:tcPr>
            <w:tcW w:w="846" w:type="dxa"/>
          </w:tcPr>
          <w:p w14:paraId="427DF8F2" w14:textId="2C7EE188" w:rsidR="00E53E56" w:rsidRPr="008C34B2" w:rsidRDefault="0083028C"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t xml:space="preserve">Art. </w:t>
            </w:r>
            <w:r w:rsidR="003F3D5A" w:rsidRPr="008C34B2">
              <w:rPr>
                <w:rFonts w:ascii="Times New Roman" w:hAnsi="Times New Roman" w:cs="Times New Roman"/>
                <w:b/>
                <w:bCs/>
              </w:rPr>
              <w:t>5</w:t>
            </w:r>
            <w:r w:rsidRPr="008C34B2">
              <w:rPr>
                <w:rFonts w:ascii="Times New Roman" w:hAnsi="Times New Roman" w:cs="Times New Roman"/>
                <w:b/>
                <w:bCs/>
              </w:rPr>
              <w:t xml:space="preserve"> </w:t>
            </w:r>
            <w:r w:rsidR="003F3D5A" w:rsidRPr="008C34B2">
              <w:rPr>
                <w:rFonts w:ascii="Times New Roman" w:hAnsi="Times New Roman" w:cs="Times New Roman"/>
                <w:b/>
                <w:bCs/>
              </w:rPr>
              <w:t>lit. b</w:t>
            </w:r>
          </w:p>
        </w:tc>
        <w:tc>
          <w:tcPr>
            <w:tcW w:w="5528" w:type="dxa"/>
            <w:gridSpan w:val="2"/>
          </w:tcPr>
          <w:p w14:paraId="358D8444" w14:textId="77777777" w:rsidR="003F3D5A" w:rsidRPr="008C34B2" w:rsidRDefault="003F3D5A" w:rsidP="003F3D5A">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 xml:space="preserve">Wszystkie ścieki powstające przy produkcji papieru azbestowego lub płyt podlegają recyklingowi. </w:t>
            </w:r>
          </w:p>
          <w:p w14:paraId="75C43D78" w14:textId="1117F0C2" w:rsidR="00435518" w:rsidRPr="008C34B2" w:rsidRDefault="003F3D5A" w:rsidP="003F3D5A">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Jednakże zrzut ścieków, zawierających nie więcej niż 30 gramów zawiesiny ogólnej na m 3 wody, może być dopuszczalny w czasie rutynowego oczyszczania lub podczas przeprowadzania prac remontowych w zakładzie.</w:t>
            </w:r>
          </w:p>
        </w:tc>
        <w:tc>
          <w:tcPr>
            <w:tcW w:w="851" w:type="dxa"/>
          </w:tcPr>
          <w:p w14:paraId="04771178" w14:textId="7B4F69FB" w:rsidR="00E53E56" w:rsidRPr="008C34B2" w:rsidRDefault="003F3D5A" w:rsidP="00A21752">
            <w:pPr>
              <w:spacing w:after="0" w:line="240" w:lineRule="auto"/>
              <w:jc w:val="both"/>
              <w:rPr>
                <w:rFonts w:ascii="Times New Roman" w:eastAsia="Times New Roman" w:hAnsi="Times New Roman" w:cs="Times New Roman"/>
                <w:b/>
                <w:bCs/>
                <w:lang w:eastAsia="pl-PL"/>
              </w:rPr>
            </w:pPr>
            <w:r w:rsidRPr="008C34B2">
              <w:rPr>
                <w:rFonts w:ascii="Times New Roman" w:hAnsi="Times New Roman" w:cs="Times New Roman"/>
                <w:b/>
                <w:bCs/>
              </w:rPr>
              <w:t>N</w:t>
            </w:r>
          </w:p>
        </w:tc>
        <w:tc>
          <w:tcPr>
            <w:tcW w:w="850" w:type="dxa"/>
          </w:tcPr>
          <w:p w14:paraId="66E5D938" w14:textId="336AFF6C" w:rsidR="00E53E56" w:rsidRPr="008C34B2" w:rsidRDefault="00E53E56" w:rsidP="00A21752">
            <w:pPr>
              <w:spacing w:after="0" w:line="240" w:lineRule="auto"/>
              <w:jc w:val="both"/>
              <w:rPr>
                <w:rFonts w:ascii="Times New Roman" w:eastAsia="Times New Roman" w:hAnsi="Times New Roman" w:cs="Times New Roman"/>
                <w:lang w:eastAsia="pl-PL"/>
              </w:rPr>
            </w:pPr>
          </w:p>
        </w:tc>
        <w:tc>
          <w:tcPr>
            <w:tcW w:w="5420" w:type="dxa"/>
          </w:tcPr>
          <w:p w14:paraId="4683AEBA" w14:textId="77777777" w:rsidR="003F3D5A" w:rsidRPr="008C34B2" w:rsidRDefault="003F3D5A" w:rsidP="003F3D5A">
            <w:pPr>
              <w:spacing w:after="0" w:line="240" w:lineRule="auto"/>
              <w:jc w:val="both"/>
              <w:rPr>
                <w:rFonts w:ascii="Times New Roman" w:hAnsi="Times New Roman" w:cs="Times New Roman"/>
                <w:bCs/>
              </w:rPr>
            </w:pPr>
            <w:r w:rsidRPr="008C34B2">
              <w:rPr>
                <w:rFonts w:ascii="Times New Roman" w:hAnsi="Times New Roman" w:cs="Times New Roman"/>
                <w:bCs/>
              </w:rPr>
              <w:t xml:space="preserve">W Polsce nie ma zakładów stosujących surowy azbest. </w:t>
            </w:r>
          </w:p>
          <w:p w14:paraId="1ACB3521" w14:textId="44D2FFE5" w:rsidR="00E53E56" w:rsidRPr="008C34B2" w:rsidRDefault="003F3D5A" w:rsidP="003F3D5A">
            <w:pPr>
              <w:spacing w:after="0" w:line="240" w:lineRule="auto"/>
              <w:jc w:val="both"/>
              <w:rPr>
                <w:rFonts w:ascii="Times New Roman" w:hAnsi="Times New Roman" w:cs="Times New Roman"/>
                <w:color w:val="000000"/>
              </w:rPr>
            </w:pPr>
            <w:r w:rsidRPr="008C34B2">
              <w:rPr>
                <w:rFonts w:ascii="Times New Roman" w:hAnsi="Times New Roman" w:cs="Times New Roman"/>
                <w:bCs/>
              </w:rPr>
              <w:t>Zakaz stosowania azbestu wynika z załącznik nr XVII pkt 6 rozporządzenia (WE) nr 1907/2006 Parlamentu Europejskiego i Rady z dnia 18 grudnia 2006 r. w sprawie rejestracji, oceny, udzielania zezwoleń i stosowanych ograniczeń w zakresie chemikaliów (REACH) i utworzenia Europejskiej Agencji Chemikaliów, zmieniającego dyrektywę 1999/45/WE oraz uchylającego rozporządzenie Rady (EWG) nr 793/93 i rozporządzenie Komisji (WE) nr 1488/94, jak również dyrektywę Rady 76/769/EWG i dyrektywy Komisji 91/155/EWG, 93/67/EWG, 93/105/WE i 2000/21/WE.</w:t>
            </w:r>
          </w:p>
        </w:tc>
        <w:tc>
          <w:tcPr>
            <w:tcW w:w="1500" w:type="dxa"/>
          </w:tcPr>
          <w:p w14:paraId="00C1E92A" w14:textId="77777777" w:rsidR="00E53E56" w:rsidRPr="008C34B2" w:rsidRDefault="00E53E56" w:rsidP="00A21752">
            <w:pPr>
              <w:spacing w:after="0" w:line="240" w:lineRule="auto"/>
              <w:jc w:val="both"/>
              <w:rPr>
                <w:rFonts w:ascii="Times New Roman" w:eastAsia="Times New Roman" w:hAnsi="Times New Roman" w:cs="Times New Roman"/>
                <w:lang w:eastAsia="pl-PL"/>
              </w:rPr>
            </w:pPr>
          </w:p>
        </w:tc>
      </w:tr>
      <w:tr w:rsidR="00E53E56" w:rsidRPr="008C34B2" w14:paraId="5005ECBC" w14:textId="77777777" w:rsidTr="0085688B">
        <w:trPr>
          <w:trHeight w:val="539"/>
        </w:trPr>
        <w:tc>
          <w:tcPr>
            <w:tcW w:w="846" w:type="dxa"/>
          </w:tcPr>
          <w:p w14:paraId="13334BAE" w14:textId="79F8B2B0" w:rsidR="00E53E56" w:rsidRPr="008C34B2" w:rsidRDefault="009F5B24"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t xml:space="preserve">Art. </w:t>
            </w:r>
            <w:r w:rsidR="003F3D5A" w:rsidRPr="008C34B2">
              <w:rPr>
                <w:rFonts w:ascii="Times New Roman" w:hAnsi="Times New Roman" w:cs="Times New Roman"/>
                <w:b/>
                <w:bCs/>
              </w:rPr>
              <w:t>6</w:t>
            </w:r>
            <w:r w:rsidRPr="008C34B2">
              <w:rPr>
                <w:rFonts w:ascii="Times New Roman" w:hAnsi="Times New Roman" w:cs="Times New Roman"/>
                <w:b/>
                <w:bCs/>
              </w:rPr>
              <w:t xml:space="preserve"> ust. </w:t>
            </w:r>
            <w:r w:rsidR="003F3D5A" w:rsidRPr="008C34B2">
              <w:rPr>
                <w:rFonts w:ascii="Times New Roman" w:hAnsi="Times New Roman" w:cs="Times New Roman"/>
                <w:b/>
                <w:bCs/>
              </w:rPr>
              <w:t>1</w:t>
            </w:r>
          </w:p>
        </w:tc>
        <w:tc>
          <w:tcPr>
            <w:tcW w:w="5528" w:type="dxa"/>
            <w:gridSpan w:val="2"/>
          </w:tcPr>
          <w:p w14:paraId="31EB15DF" w14:textId="7C4CD67F" w:rsidR="00E53E56" w:rsidRPr="008C34B2" w:rsidRDefault="003F3D5A" w:rsidP="003F3D5A">
            <w:pPr>
              <w:pStyle w:val="CM4"/>
              <w:rPr>
                <w:rFonts w:ascii="Times New Roman" w:hAnsi="Times New Roman" w:cs="Times New Roman"/>
                <w:sz w:val="22"/>
                <w:szCs w:val="22"/>
              </w:rPr>
            </w:pPr>
            <w:r w:rsidRPr="008C34B2">
              <w:rPr>
                <w:rFonts w:ascii="Times New Roman" w:hAnsi="Times New Roman" w:cs="Times New Roman"/>
                <w:color w:val="000000"/>
                <w:sz w:val="22"/>
                <w:szCs w:val="22"/>
              </w:rPr>
              <w:t>Państwa Członkowskie podejmują środki niezbędne do zapewnienia, by w regularnych odstępach czasu prowadzone były pomiary emisji do powietrza i zrzutów do wód odprowadzanych z zakładów, do których odnoszą się wartości dopuszczalne przewidziane w art. 4 i 5.</w:t>
            </w:r>
          </w:p>
        </w:tc>
        <w:tc>
          <w:tcPr>
            <w:tcW w:w="851" w:type="dxa"/>
          </w:tcPr>
          <w:p w14:paraId="22B2E6AD" w14:textId="27F927FF" w:rsidR="00E53E56" w:rsidRPr="008C34B2" w:rsidRDefault="009F5B24"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T</w:t>
            </w:r>
          </w:p>
        </w:tc>
        <w:tc>
          <w:tcPr>
            <w:tcW w:w="850" w:type="dxa"/>
          </w:tcPr>
          <w:p w14:paraId="44484C72" w14:textId="0A539900" w:rsidR="00E53E56" w:rsidRPr="008C34B2" w:rsidRDefault="00E53E56" w:rsidP="00A21752">
            <w:pPr>
              <w:spacing w:after="0" w:line="240" w:lineRule="auto"/>
              <w:jc w:val="both"/>
              <w:rPr>
                <w:rFonts w:ascii="Times New Roman" w:eastAsia="Times New Roman" w:hAnsi="Times New Roman" w:cs="Times New Roman"/>
                <w:lang w:eastAsia="pl-PL"/>
              </w:rPr>
            </w:pPr>
          </w:p>
        </w:tc>
        <w:tc>
          <w:tcPr>
            <w:tcW w:w="5420" w:type="dxa"/>
          </w:tcPr>
          <w:p w14:paraId="5424FFA7" w14:textId="77777777" w:rsidR="003F3D5A" w:rsidRPr="008C34B2" w:rsidRDefault="003F3D5A" w:rsidP="003F3D5A">
            <w:pPr>
              <w:spacing w:after="0" w:line="240" w:lineRule="auto"/>
              <w:jc w:val="both"/>
              <w:rPr>
                <w:rFonts w:ascii="Times New Roman" w:hAnsi="Times New Roman" w:cs="Times New Roman"/>
                <w:b/>
                <w:bCs/>
              </w:rPr>
            </w:pPr>
            <w:r w:rsidRPr="008C34B2">
              <w:rPr>
                <w:rFonts w:ascii="Times New Roman" w:hAnsi="Times New Roman" w:cs="Times New Roman"/>
                <w:b/>
                <w:bCs/>
              </w:rPr>
              <w:t>Transpozycja obecna – przepisy nie wymagają zmiany:</w:t>
            </w:r>
          </w:p>
          <w:p w14:paraId="2A709C63" w14:textId="637FAE39" w:rsidR="003F3D5A" w:rsidRPr="008C34B2" w:rsidRDefault="003F3D5A" w:rsidP="003F3D5A">
            <w:pPr>
              <w:spacing w:after="0" w:line="240" w:lineRule="auto"/>
              <w:jc w:val="both"/>
              <w:rPr>
                <w:rFonts w:ascii="Times New Roman" w:hAnsi="Times New Roman" w:cs="Times New Roman"/>
              </w:rPr>
            </w:pPr>
            <w:r w:rsidRPr="008C34B2">
              <w:rPr>
                <w:rFonts w:ascii="Times New Roman" w:hAnsi="Times New Roman" w:cs="Times New Roman"/>
              </w:rPr>
              <w:t>ustawa z dnia 27 kwietnia 2001 r.</w:t>
            </w:r>
            <w:r w:rsidRPr="008C34B2">
              <w:rPr>
                <w:rFonts w:ascii="Times New Roman" w:hAnsi="Times New Roman" w:cs="Times New Roman"/>
                <w:bCs/>
              </w:rPr>
              <w:t xml:space="preserve"> </w:t>
            </w:r>
            <w:r w:rsidR="006C6DE0">
              <w:rPr>
                <w:rFonts w:ascii="Times New Roman" w:hAnsi="Times New Roman" w:cs="Times New Roman"/>
                <w:bCs/>
              </w:rPr>
              <w:t>-</w:t>
            </w:r>
            <w:r w:rsidRPr="008C34B2">
              <w:rPr>
                <w:rFonts w:ascii="Times New Roman" w:hAnsi="Times New Roman" w:cs="Times New Roman"/>
              </w:rPr>
              <w:t xml:space="preserve"> Prawo ochrony środowiska (Dz.U. z 202</w:t>
            </w:r>
            <w:r w:rsidR="00F23A4A">
              <w:rPr>
                <w:rFonts w:ascii="Times New Roman" w:hAnsi="Times New Roman" w:cs="Times New Roman"/>
              </w:rPr>
              <w:t>5</w:t>
            </w:r>
            <w:r w:rsidRPr="008C34B2">
              <w:rPr>
                <w:rFonts w:ascii="Times New Roman" w:hAnsi="Times New Roman" w:cs="Times New Roman"/>
              </w:rPr>
              <w:t xml:space="preserve"> r. poz. </w:t>
            </w:r>
            <w:r w:rsidR="00F23A4A">
              <w:rPr>
                <w:rFonts w:ascii="Times New Roman" w:hAnsi="Times New Roman" w:cs="Times New Roman"/>
              </w:rPr>
              <w:t>647</w:t>
            </w:r>
            <w:r w:rsidRPr="008C34B2">
              <w:rPr>
                <w:rFonts w:ascii="Times New Roman" w:hAnsi="Times New Roman" w:cs="Times New Roman"/>
              </w:rPr>
              <w:t>)</w:t>
            </w:r>
          </w:p>
          <w:p w14:paraId="64921BA4" w14:textId="05B450FE" w:rsidR="003F3D5A" w:rsidRPr="008C34B2" w:rsidRDefault="0082590C" w:rsidP="003F3D5A">
            <w:pPr>
              <w:spacing w:after="0" w:line="240" w:lineRule="auto"/>
              <w:jc w:val="both"/>
              <w:rPr>
                <w:rFonts w:ascii="Times New Roman" w:hAnsi="Times New Roman" w:cs="Times New Roman"/>
                <w:bCs/>
              </w:rPr>
            </w:pPr>
            <w:r w:rsidRPr="008C34B2">
              <w:rPr>
                <w:rFonts w:ascii="Times New Roman" w:hAnsi="Times New Roman" w:cs="Times New Roman"/>
                <w:bCs/>
              </w:rPr>
              <w:t>–</w:t>
            </w:r>
            <w:r>
              <w:rPr>
                <w:rFonts w:ascii="Times New Roman" w:hAnsi="Times New Roman" w:cs="Times New Roman"/>
                <w:bCs/>
              </w:rPr>
              <w:t xml:space="preserve"> </w:t>
            </w:r>
            <w:r w:rsidR="003F3D5A" w:rsidRPr="008C34B2">
              <w:rPr>
                <w:rFonts w:ascii="Times New Roman" w:hAnsi="Times New Roman" w:cs="Times New Roman"/>
                <w:bCs/>
              </w:rPr>
              <w:t xml:space="preserve">art. 147 </w:t>
            </w:r>
          </w:p>
          <w:p w14:paraId="543B6075" w14:textId="77777777"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1. Prowadzący instalację oraz użytkownik urządzenia są obowiązani do okresowych pomiarów wielkości emisji.</w:t>
            </w:r>
          </w:p>
          <w:p w14:paraId="04F04857" w14:textId="77777777"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2. Prowadzący instalację oraz użytkownik urządzenia są obowiązani do ciągłych pomiarów wielkości emisji w razie wprowadzania do środowiska znacznych ilości substancji lub energii.</w:t>
            </w:r>
          </w:p>
          <w:p w14:paraId="1113F14C" w14:textId="77777777"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3. Zakres obowiązku prowadzenia pomiarów, o których mowa w ust. 1 i 2, może być związany z parametrami charakteryzującymi wydajność lub moc instalacji albo urządzenia.</w:t>
            </w:r>
          </w:p>
          <w:p w14:paraId="451CB338" w14:textId="77777777"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 xml:space="preserve">3a. Jeżeli wykonane przez prowadzącego instalację do termicznego przekształcania odpadów pomiary wykażą, że </w:t>
            </w:r>
            <w:r w:rsidRPr="008C34B2">
              <w:rPr>
                <w:rFonts w:ascii="Times New Roman" w:hAnsi="Times New Roman" w:cs="Times New Roman"/>
                <w:bCs/>
              </w:rPr>
              <w:lastRenderedPageBreak/>
              <w:t>zostały przekroczone dopuszczalne wielkości emisji do wód, ustanowione w odrębnych przepisach, prowadzący instalację jest obowiązany w ciągu 24 godzin od momentu stwierdzenia przekroczenia tych emisji powiadomić o tym organ ochrony środowiska właściwy do wydania pozwolenia wodnoprawnego albo pozwolenia zintegrowanego.</w:t>
            </w:r>
          </w:p>
          <w:p w14:paraId="79145789" w14:textId="77777777"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4. Prowadzący instalację nowo zbudowaną lub zmienioną w istotny sposób, z której emisja wymaga pozwolenia, jest obowiązany do przeprowadzenia wstępnych pomiarów wielkości emisji z tej instalacji.</w:t>
            </w:r>
          </w:p>
          <w:p w14:paraId="1C6F2E10" w14:textId="77777777"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4a. Przepis ust. 4 stosuje się odpowiednio do nowo zbudowanego lub zmienionego w sposób istotny źródła spalania paliw o nominalnej mocy cieplnej nie mniejszej niż 1 MW i mniejszej niż 50 MW, ustalonej z uwzględnieniem trzeciej zasady łączenia, dla którego standardy emisyjne są określone w przepisach wydanych na podstawie art. 146 ust. 3, będącego częścią instalacji wymagającej zgłoszenia, o którym mowa w art. 152 ust. 1.</w:t>
            </w:r>
          </w:p>
          <w:p w14:paraId="7046E910" w14:textId="77777777"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5. Obowiązek, o którym mowa w ust. 4, należy zrealizować najpóźniej w ciągu 14 dni od zakończenia rozruchu instalacji lub uruchomienia urządzenia, chyba że organ właściwy do wydania pozwolenia określił w pozwoleniu inny termin.</w:t>
            </w:r>
          </w:p>
          <w:p w14:paraId="6B67EF10" w14:textId="77777777"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5a. Obowiązek, o którym mowa w ust. 4, w odniesieniu do źródła spalania paliw, o którym mowa w ust. 4a, należy zrealizować najpóźniej w ciągu 4 miesięcy od dnia zakończenia rozruchu tego źródła.</w:t>
            </w:r>
          </w:p>
          <w:p w14:paraId="0D4B3A84" w14:textId="77777777"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6. Prowadzący instalację oraz użytkownik urządzenia są obowiązani do ewidencjonowania wyników przeprowadzonych pomiarów oraz ich przechowywania przez 5 lat od zakończenia roku kalendarzowego, którego dotyczą.</w:t>
            </w:r>
          </w:p>
          <w:p w14:paraId="3D5D3984" w14:textId="77777777" w:rsidR="00A558C4" w:rsidRPr="008C34B2" w:rsidRDefault="00A558C4" w:rsidP="00A558C4">
            <w:pPr>
              <w:spacing w:after="0" w:line="240" w:lineRule="auto"/>
              <w:jc w:val="both"/>
              <w:rPr>
                <w:rFonts w:ascii="Times New Roman" w:hAnsi="Times New Roman" w:cs="Times New Roman"/>
                <w:bCs/>
              </w:rPr>
            </w:pPr>
          </w:p>
          <w:p w14:paraId="15CA33AB" w14:textId="7849AC20"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 xml:space="preserve">rozporządzenie Ministra Klimatu i Środowiska z dnia 7 września 2021 r. w sprawie wymagań w zakresie </w:t>
            </w:r>
            <w:r w:rsidRPr="008C34B2">
              <w:rPr>
                <w:rFonts w:ascii="Times New Roman" w:hAnsi="Times New Roman" w:cs="Times New Roman"/>
                <w:bCs/>
              </w:rPr>
              <w:lastRenderedPageBreak/>
              <w:t xml:space="preserve">prowadzenia pomiarów wielkości emisji </w:t>
            </w:r>
            <w:hyperlink r:id="rId9" w:history="1">
              <w:r w:rsidRPr="008C34B2">
                <w:rPr>
                  <w:rFonts w:ascii="Times New Roman" w:hAnsi="Times New Roman" w:cs="Times New Roman"/>
                  <w:bCs/>
                </w:rPr>
                <w:t>(Dz.U. z 2023 r. poz. 1706)</w:t>
              </w:r>
            </w:hyperlink>
          </w:p>
          <w:p w14:paraId="1A49400E" w14:textId="77777777" w:rsidR="003F3D5A" w:rsidRPr="008C34B2" w:rsidRDefault="003F3D5A" w:rsidP="00A558C4">
            <w:pPr>
              <w:spacing w:after="0" w:line="240" w:lineRule="auto"/>
              <w:jc w:val="both"/>
              <w:rPr>
                <w:rFonts w:ascii="Times New Roman" w:hAnsi="Times New Roman" w:cs="Times New Roman"/>
                <w:bCs/>
              </w:rPr>
            </w:pPr>
            <w:r w:rsidRPr="008C34B2">
              <w:rPr>
                <w:rFonts w:ascii="Times New Roman" w:hAnsi="Times New Roman" w:cs="Times New Roman"/>
                <w:bCs/>
              </w:rPr>
              <w:t>– § 5</w:t>
            </w:r>
          </w:p>
          <w:p w14:paraId="072B2777" w14:textId="77777777" w:rsidR="003F3D5A" w:rsidRPr="008C34B2" w:rsidRDefault="003F3D5A" w:rsidP="00A558C4">
            <w:pPr>
              <w:spacing w:after="0" w:line="240" w:lineRule="auto"/>
              <w:jc w:val="both"/>
              <w:rPr>
                <w:rFonts w:ascii="Times New Roman" w:hAnsi="Times New Roman" w:cs="Times New Roman"/>
                <w:bCs/>
              </w:rPr>
            </w:pPr>
            <w:bookmarkStart w:id="13" w:name="mip60312540"/>
            <w:bookmarkEnd w:id="13"/>
            <w:r w:rsidRPr="008C34B2">
              <w:rPr>
                <w:rFonts w:ascii="Times New Roman" w:hAnsi="Times New Roman" w:cs="Times New Roman"/>
                <w:bCs/>
              </w:rPr>
              <w:t>1. Okresowe pomiary emisji do powietrza prowadzi się dla instalacji do przetwarzania azbestu lub produktów zawierających azbest, jeżeli ilość surowego azbestu zużywana w procesach przetwarzania azbestu lub produktów zawierających azbest przekracza 100 kg na rok.</w:t>
            </w:r>
          </w:p>
          <w:p w14:paraId="1D95B38F" w14:textId="77777777" w:rsidR="003F3D5A" w:rsidRPr="008C34B2" w:rsidRDefault="003F3D5A" w:rsidP="00A558C4">
            <w:pPr>
              <w:spacing w:after="0" w:line="240" w:lineRule="auto"/>
              <w:jc w:val="both"/>
              <w:rPr>
                <w:rFonts w:ascii="Times New Roman" w:hAnsi="Times New Roman" w:cs="Times New Roman"/>
                <w:bCs/>
              </w:rPr>
            </w:pPr>
            <w:bookmarkStart w:id="14" w:name="mip60312541"/>
            <w:bookmarkEnd w:id="14"/>
            <w:r w:rsidRPr="008C34B2">
              <w:rPr>
                <w:rFonts w:ascii="Times New Roman" w:hAnsi="Times New Roman" w:cs="Times New Roman"/>
                <w:bCs/>
              </w:rPr>
              <w:t>2. Okresowe pomiary emisji do powietrza, o których mowa w ust. 1, prowadzi się z częstotliwością raz na sześć miesięcy.</w:t>
            </w:r>
          </w:p>
          <w:p w14:paraId="24A983D6" w14:textId="4A59F646" w:rsidR="003F3D5A" w:rsidRPr="008C34B2" w:rsidRDefault="003F3D5A" w:rsidP="00090766">
            <w:pPr>
              <w:spacing w:after="0" w:line="240" w:lineRule="auto"/>
              <w:jc w:val="both"/>
              <w:rPr>
                <w:rFonts w:ascii="Times New Roman" w:hAnsi="Times New Roman" w:cs="Times New Roman"/>
                <w:bCs/>
              </w:rPr>
            </w:pPr>
            <w:bookmarkStart w:id="15" w:name="mip60312542"/>
            <w:bookmarkEnd w:id="15"/>
            <w:r w:rsidRPr="008C34B2">
              <w:rPr>
                <w:rFonts w:ascii="Times New Roman" w:hAnsi="Times New Roman" w:cs="Times New Roman"/>
                <w:bCs/>
              </w:rPr>
              <w:t>3. Okresowe pomiary emisji do powietrza, o których mowa w ust. 1, mogą być prowadzone raz na rok, jeżeli wyniki kolejnych dziesięciu pomiarów nie różnią się między sobą więcej niż o 5%.</w:t>
            </w:r>
          </w:p>
        </w:tc>
        <w:tc>
          <w:tcPr>
            <w:tcW w:w="1500" w:type="dxa"/>
          </w:tcPr>
          <w:p w14:paraId="16337B17" w14:textId="77777777" w:rsidR="00E53E56" w:rsidRPr="008C34B2" w:rsidRDefault="00E53E56" w:rsidP="00A21752">
            <w:pPr>
              <w:spacing w:after="0" w:line="240" w:lineRule="auto"/>
              <w:jc w:val="both"/>
              <w:rPr>
                <w:rFonts w:ascii="Times New Roman" w:eastAsia="Times New Roman" w:hAnsi="Times New Roman" w:cs="Times New Roman"/>
                <w:lang w:eastAsia="pl-PL"/>
              </w:rPr>
            </w:pPr>
          </w:p>
        </w:tc>
      </w:tr>
      <w:tr w:rsidR="00E53E56" w:rsidRPr="008C34B2" w14:paraId="4576ACB3" w14:textId="77777777" w:rsidTr="0085688B">
        <w:trPr>
          <w:trHeight w:val="539"/>
        </w:trPr>
        <w:tc>
          <w:tcPr>
            <w:tcW w:w="846" w:type="dxa"/>
          </w:tcPr>
          <w:p w14:paraId="23ADAC22" w14:textId="6F6EB863" w:rsidR="00E53E56" w:rsidRPr="008C34B2" w:rsidRDefault="009F5B24"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lastRenderedPageBreak/>
              <w:t xml:space="preserve">Art. </w:t>
            </w:r>
            <w:r w:rsidR="00E14F42" w:rsidRPr="008C34B2">
              <w:rPr>
                <w:rFonts w:ascii="Times New Roman" w:hAnsi="Times New Roman" w:cs="Times New Roman"/>
                <w:b/>
                <w:bCs/>
              </w:rPr>
              <w:t>6</w:t>
            </w:r>
            <w:r w:rsidRPr="008C34B2">
              <w:rPr>
                <w:rFonts w:ascii="Times New Roman" w:hAnsi="Times New Roman" w:cs="Times New Roman"/>
                <w:b/>
                <w:bCs/>
              </w:rPr>
              <w:t xml:space="preserve"> ust. </w:t>
            </w:r>
            <w:r w:rsidR="00E14F42" w:rsidRPr="008C34B2">
              <w:rPr>
                <w:rFonts w:ascii="Times New Roman" w:hAnsi="Times New Roman" w:cs="Times New Roman"/>
                <w:b/>
                <w:bCs/>
              </w:rPr>
              <w:t>2</w:t>
            </w:r>
          </w:p>
        </w:tc>
        <w:tc>
          <w:tcPr>
            <w:tcW w:w="5528" w:type="dxa"/>
            <w:gridSpan w:val="2"/>
          </w:tcPr>
          <w:p w14:paraId="58B1504B" w14:textId="1820B2E5" w:rsidR="00E53E56" w:rsidRPr="008C34B2" w:rsidRDefault="00E53E56" w:rsidP="005C0A1A">
            <w:pPr>
              <w:spacing w:after="0"/>
              <w:ind w:firstLine="8"/>
              <w:jc w:val="both"/>
              <w:rPr>
                <w:rFonts w:ascii="Times New Roman" w:hAnsi="Times New Roman" w:cs="Times New Roman"/>
              </w:rPr>
            </w:pPr>
          </w:p>
        </w:tc>
        <w:tc>
          <w:tcPr>
            <w:tcW w:w="851" w:type="dxa"/>
          </w:tcPr>
          <w:p w14:paraId="25623313" w14:textId="2A55C2E1" w:rsidR="00E53E56" w:rsidRPr="008C34B2" w:rsidRDefault="00C07F7A"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T</w:t>
            </w:r>
          </w:p>
        </w:tc>
        <w:tc>
          <w:tcPr>
            <w:tcW w:w="850" w:type="dxa"/>
          </w:tcPr>
          <w:p w14:paraId="434E33F9" w14:textId="05A4949F" w:rsidR="00E53E56" w:rsidRPr="008C34B2" w:rsidRDefault="00E53E56" w:rsidP="00A21752">
            <w:pPr>
              <w:spacing w:after="0" w:line="240" w:lineRule="auto"/>
              <w:jc w:val="both"/>
              <w:rPr>
                <w:rFonts w:ascii="Times New Roman" w:eastAsia="Times New Roman" w:hAnsi="Times New Roman" w:cs="Times New Roman"/>
                <w:lang w:eastAsia="pl-PL"/>
              </w:rPr>
            </w:pPr>
          </w:p>
        </w:tc>
        <w:tc>
          <w:tcPr>
            <w:tcW w:w="5420" w:type="dxa"/>
          </w:tcPr>
          <w:p w14:paraId="03C1913F" w14:textId="77777777" w:rsidR="00B9312C" w:rsidRPr="008C34B2" w:rsidRDefault="00E14F42" w:rsidP="00B9312C">
            <w:pPr>
              <w:spacing w:after="0" w:line="240" w:lineRule="auto"/>
              <w:jc w:val="both"/>
              <w:rPr>
                <w:rFonts w:ascii="Times New Roman" w:hAnsi="Times New Roman" w:cs="Times New Roman"/>
                <w:b/>
                <w:bCs/>
              </w:rPr>
            </w:pPr>
            <w:r w:rsidRPr="008C34B2">
              <w:rPr>
                <w:rFonts w:ascii="Times New Roman" w:hAnsi="Times New Roman" w:cs="Times New Roman"/>
                <w:b/>
                <w:bCs/>
              </w:rPr>
              <w:t>Transpozycja obecna – przepis nie wymaga zmiany:</w:t>
            </w:r>
          </w:p>
          <w:p w14:paraId="0B09ED3D" w14:textId="10A85930" w:rsidR="00423702" w:rsidRPr="0082590C" w:rsidRDefault="00E14F42" w:rsidP="00B9312C">
            <w:pPr>
              <w:spacing w:after="0" w:line="240" w:lineRule="auto"/>
              <w:jc w:val="both"/>
              <w:rPr>
                <w:rFonts w:ascii="Times New Roman" w:hAnsi="Times New Roman" w:cs="Times New Roman"/>
                <w:bCs/>
              </w:rPr>
            </w:pPr>
            <w:r w:rsidRPr="008C34B2">
              <w:rPr>
                <w:rFonts w:ascii="Times New Roman" w:hAnsi="Times New Roman" w:cs="Times New Roman"/>
              </w:rPr>
              <w:t>rozporządzenie Ministra Klimatu i Środowiska z dnia 7 września</w:t>
            </w:r>
            <w:r w:rsidRPr="008C34B2">
              <w:rPr>
                <w:rFonts w:ascii="Times New Roman" w:hAnsi="Times New Roman" w:cs="Times New Roman"/>
                <w:bCs/>
              </w:rPr>
              <w:t xml:space="preserve"> 2021 r. w sprawie wymagań w zakresie prowadzenia pomiarów</w:t>
            </w:r>
            <w:r w:rsidRPr="008C34B2">
              <w:rPr>
                <w:rFonts w:ascii="Times New Roman" w:hAnsi="Times New Roman" w:cs="Times New Roman"/>
              </w:rPr>
              <w:t xml:space="preserve"> </w:t>
            </w:r>
            <w:r w:rsidRPr="008C34B2">
              <w:rPr>
                <w:rFonts w:ascii="Times New Roman" w:hAnsi="Times New Roman" w:cs="Times New Roman"/>
                <w:bCs/>
              </w:rPr>
              <w:t xml:space="preserve">wielkości emisji </w:t>
            </w:r>
            <w:hyperlink r:id="rId10" w:history="1">
              <w:r w:rsidRPr="008C34B2">
                <w:rPr>
                  <w:rFonts w:ascii="Times New Roman" w:hAnsi="Times New Roman" w:cs="Times New Roman"/>
                  <w:bCs/>
                </w:rPr>
                <w:t>(Dz.U. z 2023 r. poz. 1706)</w:t>
              </w:r>
            </w:hyperlink>
          </w:p>
          <w:p w14:paraId="22BE5021"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 § 9</w:t>
            </w:r>
            <w:bookmarkStart w:id="16" w:name="mip60312564"/>
            <w:bookmarkEnd w:id="16"/>
            <w:r w:rsidRPr="008C34B2">
              <w:rPr>
                <w:rFonts w:ascii="Times New Roman" w:hAnsi="Times New Roman" w:cs="Times New Roman"/>
                <w:bCs/>
              </w:rPr>
              <w:t xml:space="preserve"> ust. 1 pkt 4</w:t>
            </w:r>
          </w:p>
          <w:p w14:paraId="7A14CBDD"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1. Zakres oraz metodyki referencyjne wykonywania:</w:t>
            </w:r>
          </w:p>
          <w:p w14:paraId="002DCA9C"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 xml:space="preserve">4) okresowych pomiarów emisji do powietrza dla instalacji do przetwarzania azbestu lub produktów zawierających azbest, o których mowa w </w:t>
            </w:r>
            <w:hyperlink r:id="rId11" w:history="1">
              <w:r w:rsidRPr="008C34B2">
                <w:rPr>
                  <w:rFonts w:ascii="Times New Roman" w:hAnsi="Times New Roman" w:cs="Times New Roman"/>
                  <w:bCs/>
                </w:rPr>
                <w:t>§ 5</w:t>
              </w:r>
            </w:hyperlink>
            <w:r w:rsidRPr="008C34B2">
              <w:rPr>
                <w:rFonts w:ascii="Times New Roman" w:hAnsi="Times New Roman" w:cs="Times New Roman"/>
                <w:bCs/>
              </w:rPr>
              <w:t xml:space="preserve">, są określone w </w:t>
            </w:r>
            <w:hyperlink r:id="rId12" w:history="1">
              <w:r w:rsidRPr="008C34B2">
                <w:rPr>
                  <w:rFonts w:ascii="Times New Roman" w:hAnsi="Times New Roman" w:cs="Times New Roman"/>
                  <w:bCs/>
                </w:rPr>
                <w:t>załączniku nr 4</w:t>
              </w:r>
            </w:hyperlink>
            <w:r w:rsidRPr="008C34B2">
              <w:rPr>
                <w:rFonts w:ascii="Times New Roman" w:hAnsi="Times New Roman" w:cs="Times New Roman"/>
                <w:bCs/>
              </w:rPr>
              <w:t xml:space="preserve"> do rozporządzenia;</w:t>
            </w:r>
          </w:p>
          <w:p w14:paraId="77C2710D" w14:textId="77777777" w:rsidR="00E14F42" w:rsidRPr="008C34B2" w:rsidRDefault="00E14F42" w:rsidP="00E14F42">
            <w:pPr>
              <w:spacing w:after="0" w:line="240" w:lineRule="auto"/>
              <w:jc w:val="both"/>
              <w:rPr>
                <w:rFonts w:ascii="Times New Roman" w:hAnsi="Times New Roman" w:cs="Times New Roman"/>
                <w:bCs/>
              </w:rPr>
            </w:pPr>
          </w:p>
          <w:p w14:paraId="79780144"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 xml:space="preserve">Załącznik 4. </w:t>
            </w:r>
          </w:p>
          <w:p w14:paraId="0BD57FF9"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 xml:space="preserve">Zakres oraz metodyki referencyjne wykonywania okresowych pomiarów emisji do powietrza dla instalacji do przetwarzania azbestu lub produktów zawierających azbest. </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4A0" w:firstRow="1" w:lastRow="0" w:firstColumn="1" w:lastColumn="0" w:noHBand="0" w:noVBand="1"/>
            </w:tblPr>
            <w:tblGrid>
              <w:gridCol w:w="328"/>
              <w:gridCol w:w="2010"/>
              <w:gridCol w:w="954"/>
              <w:gridCol w:w="1972"/>
            </w:tblGrid>
            <w:tr w:rsidR="00E14F42" w:rsidRPr="008C34B2" w14:paraId="1CBB0F77"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2A2EA698"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bookmarkStart w:id="17" w:name="_Hlk112846922"/>
                  <w:r w:rsidRPr="008C34B2">
                    <w:rPr>
                      <w:rFonts w:ascii="Times New Roman" w:hAnsi="Times New Roman" w:cs="Times New Roman"/>
                      <w:bCs/>
                    </w:rPr>
                    <w:t>Lp.</w:t>
                  </w:r>
                </w:p>
              </w:tc>
              <w:tc>
                <w:tcPr>
                  <w:tcW w:w="3732" w:type="dxa"/>
                  <w:tcBorders>
                    <w:top w:val="outset" w:sz="6" w:space="0" w:color="auto"/>
                    <w:left w:val="outset" w:sz="6" w:space="0" w:color="auto"/>
                    <w:bottom w:val="outset" w:sz="6" w:space="0" w:color="auto"/>
                    <w:right w:val="outset" w:sz="6" w:space="0" w:color="auto"/>
                  </w:tcBorders>
                  <w:vAlign w:val="center"/>
                  <w:hideMark/>
                </w:tcPr>
                <w:p w14:paraId="5AB9E371"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Nazwa substancji lub parametru - zakres</w:t>
                  </w:r>
                </w:p>
              </w:tc>
              <w:tc>
                <w:tcPr>
                  <w:tcW w:w="1688" w:type="dxa"/>
                  <w:tcBorders>
                    <w:top w:val="outset" w:sz="6" w:space="0" w:color="auto"/>
                    <w:left w:val="outset" w:sz="6" w:space="0" w:color="auto"/>
                    <w:bottom w:val="outset" w:sz="6" w:space="0" w:color="auto"/>
                    <w:right w:val="outset" w:sz="6" w:space="0" w:color="auto"/>
                  </w:tcBorders>
                  <w:vAlign w:val="center"/>
                  <w:hideMark/>
                </w:tcPr>
                <w:p w14:paraId="2857582B"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Jednostka miary</w:t>
                  </w:r>
                </w:p>
              </w:tc>
              <w:tc>
                <w:tcPr>
                  <w:tcW w:w="3659" w:type="dxa"/>
                  <w:tcBorders>
                    <w:top w:val="outset" w:sz="6" w:space="0" w:color="auto"/>
                    <w:left w:val="outset" w:sz="6" w:space="0" w:color="auto"/>
                    <w:bottom w:val="outset" w:sz="6" w:space="0" w:color="auto"/>
                    <w:right w:val="outset" w:sz="6" w:space="0" w:color="auto"/>
                  </w:tcBorders>
                  <w:vAlign w:val="center"/>
                  <w:hideMark/>
                </w:tcPr>
                <w:p w14:paraId="39DE3599"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Metodyka referencyjna</w:t>
                  </w:r>
                </w:p>
              </w:tc>
            </w:tr>
            <w:tr w:rsidR="00E14F42" w:rsidRPr="008C34B2" w14:paraId="0BA6A233"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4F4D1CC0"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1</w:t>
                  </w:r>
                </w:p>
              </w:tc>
              <w:tc>
                <w:tcPr>
                  <w:tcW w:w="3732" w:type="dxa"/>
                  <w:tcBorders>
                    <w:top w:val="outset" w:sz="6" w:space="0" w:color="auto"/>
                    <w:left w:val="outset" w:sz="6" w:space="0" w:color="auto"/>
                    <w:bottom w:val="outset" w:sz="6" w:space="0" w:color="auto"/>
                    <w:right w:val="outset" w:sz="6" w:space="0" w:color="auto"/>
                  </w:tcBorders>
                  <w:vAlign w:val="center"/>
                  <w:hideMark/>
                </w:tcPr>
                <w:p w14:paraId="5C54C764"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2</w:t>
                  </w:r>
                </w:p>
              </w:tc>
              <w:tc>
                <w:tcPr>
                  <w:tcW w:w="1688" w:type="dxa"/>
                  <w:tcBorders>
                    <w:top w:val="outset" w:sz="6" w:space="0" w:color="auto"/>
                    <w:left w:val="outset" w:sz="6" w:space="0" w:color="auto"/>
                    <w:bottom w:val="outset" w:sz="6" w:space="0" w:color="auto"/>
                    <w:right w:val="outset" w:sz="6" w:space="0" w:color="auto"/>
                  </w:tcBorders>
                  <w:vAlign w:val="center"/>
                  <w:hideMark/>
                </w:tcPr>
                <w:p w14:paraId="3B7238C5"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3</w:t>
                  </w:r>
                </w:p>
              </w:tc>
              <w:tc>
                <w:tcPr>
                  <w:tcW w:w="3659" w:type="dxa"/>
                  <w:tcBorders>
                    <w:top w:val="outset" w:sz="6" w:space="0" w:color="auto"/>
                    <w:left w:val="outset" w:sz="6" w:space="0" w:color="auto"/>
                    <w:bottom w:val="outset" w:sz="6" w:space="0" w:color="auto"/>
                    <w:right w:val="outset" w:sz="6" w:space="0" w:color="auto"/>
                  </w:tcBorders>
                  <w:vAlign w:val="center"/>
                  <w:hideMark/>
                </w:tcPr>
                <w:p w14:paraId="27F8B78F"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4</w:t>
                  </w:r>
                </w:p>
              </w:tc>
            </w:tr>
            <w:tr w:rsidR="00E14F42" w:rsidRPr="008C34B2" w14:paraId="4755D195"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12A92951"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lastRenderedPageBreak/>
                    <w:t>1</w:t>
                  </w:r>
                </w:p>
              </w:tc>
              <w:tc>
                <w:tcPr>
                  <w:tcW w:w="3732" w:type="dxa"/>
                  <w:tcBorders>
                    <w:top w:val="outset" w:sz="6" w:space="0" w:color="auto"/>
                    <w:left w:val="outset" w:sz="6" w:space="0" w:color="auto"/>
                    <w:bottom w:val="outset" w:sz="6" w:space="0" w:color="auto"/>
                    <w:right w:val="outset" w:sz="6" w:space="0" w:color="auto"/>
                  </w:tcBorders>
                  <w:vAlign w:val="center"/>
                  <w:hideMark/>
                </w:tcPr>
                <w:p w14:paraId="7EA2B109"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Azbest</w:t>
                  </w:r>
                </w:p>
              </w:tc>
              <w:tc>
                <w:tcPr>
                  <w:tcW w:w="1688" w:type="dxa"/>
                  <w:tcBorders>
                    <w:top w:val="outset" w:sz="6" w:space="0" w:color="auto"/>
                    <w:left w:val="outset" w:sz="6" w:space="0" w:color="auto"/>
                    <w:bottom w:val="outset" w:sz="6" w:space="0" w:color="auto"/>
                    <w:right w:val="outset" w:sz="6" w:space="0" w:color="auto"/>
                  </w:tcBorders>
                  <w:vAlign w:val="center"/>
                  <w:hideMark/>
                </w:tcPr>
                <w:p w14:paraId="426E9158"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liczba włókien/cm</w:t>
                  </w:r>
                  <w:r w:rsidRPr="008C34B2">
                    <w:rPr>
                      <w:rFonts w:ascii="Times New Roman" w:hAnsi="Times New Roman" w:cs="Times New Roman"/>
                      <w:bCs/>
                      <w:vertAlign w:val="superscript"/>
                    </w:rPr>
                    <w:t>3</w:t>
                  </w:r>
                </w:p>
              </w:tc>
              <w:tc>
                <w:tcPr>
                  <w:tcW w:w="3659" w:type="dxa"/>
                  <w:tcBorders>
                    <w:top w:val="outset" w:sz="6" w:space="0" w:color="auto"/>
                    <w:left w:val="outset" w:sz="6" w:space="0" w:color="auto"/>
                    <w:bottom w:val="outset" w:sz="6" w:space="0" w:color="auto"/>
                    <w:right w:val="outset" w:sz="6" w:space="0" w:color="auto"/>
                  </w:tcBorders>
                  <w:vAlign w:val="center"/>
                  <w:hideMark/>
                </w:tcPr>
                <w:p w14:paraId="26CAA62D"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metoda liczenia włókien w mikroskopii optycznej</w:t>
                  </w:r>
                </w:p>
              </w:tc>
            </w:tr>
            <w:tr w:rsidR="00E14F42" w:rsidRPr="008C34B2" w14:paraId="5BB6500A"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425614AD"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2</w:t>
                  </w:r>
                </w:p>
              </w:tc>
              <w:tc>
                <w:tcPr>
                  <w:tcW w:w="3732" w:type="dxa"/>
                  <w:tcBorders>
                    <w:top w:val="outset" w:sz="6" w:space="0" w:color="auto"/>
                    <w:left w:val="outset" w:sz="6" w:space="0" w:color="auto"/>
                    <w:bottom w:val="outset" w:sz="6" w:space="0" w:color="auto"/>
                    <w:right w:val="outset" w:sz="6" w:space="0" w:color="auto"/>
                  </w:tcBorders>
                  <w:vAlign w:val="center"/>
                  <w:hideMark/>
                </w:tcPr>
                <w:p w14:paraId="7B63F8A0"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Pył</w:t>
                  </w:r>
                </w:p>
              </w:tc>
              <w:tc>
                <w:tcPr>
                  <w:tcW w:w="1688" w:type="dxa"/>
                  <w:tcBorders>
                    <w:top w:val="outset" w:sz="6" w:space="0" w:color="auto"/>
                    <w:left w:val="outset" w:sz="6" w:space="0" w:color="auto"/>
                    <w:bottom w:val="outset" w:sz="6" w:space="0" w:color="auto"/>
                    <w:right w:val="outset" w:sz="6" w:space="0" w:color="auto"/>
                  </w:tcBorders>
                  <w:vAlign w:val="center"/>
                  <w:hideMark/>
                </w:tcPr>
                <w:p w14:paraId="454612C7"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mg/m</w:t>
                  </w:r>
                  <w:r w:rsidRPr="008C34B2">
                    <w:rPr>
                      <w:rFonts w:ascii="Times New Roman" w:hAnsi="Times New Roman" w:cs="Times New Roman"/>
                      <w:bCs/>
                      <w:vertAlign w:val="superscript"/>
                    </w:rPr>
                    <w:t>3</w:t>
                  </w:r>
                </w:p>
              </w:tc>
              <w:tc>
                <w:tcPr>
                  <w:tcW w:w="3659" w:type="dxa"/>
                  <w:tcBorders>
                    <w:top w:val="outset" w:sz="6" w:space="0" w:color="auto"/>
                    <w:left w:val="outset" w:sz="6" w:space="0" w:color="auto"/>
                    <w:bottom w:val="outset" w:sz="6" w:space="0" w:color="auto"/>
                    <w:right w:val="outset" w:sz="6" w:space="0" w:color="auto"/>
                  </w:tcBorders>
                  <w:vAlign w:val="center"/>
                  <w:hideMark/>
                </w:tcPr>
                <w:p w14:paraId="2C4B317D"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grawimetryczna</w:t>
                  </w:r>
                </w:p>
              </w:tc>
            </w:tr>
            <w:tr w:rsidR="00E14F42" w:rsidRPr="008C34B2" w14:paraId="60573BEB"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7C298258"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3</w:t>
                  </w:r>
                </w:p>
              </w:tc>
              <w:tc>
                <w:tcPr>
                  <w:tcW w:w="3732" w:type="dxa"/>
                  <w:tcBorders>
                    <w:top w:val="outset" w:sz="6" w:space="0" w:color="auto"/>
                    <w:left w:val="outset" w:sz="6" w:space="0" w:color="auto"/>
                    <w:bottom w:val="outset" w:sz="6" w:space="0" w:color="auto"/>
                    <w:right w:val="outset" w:sz="6" w:space="0" w:color="auto"/>
                  </w:tcBorders>
                  <w:vAlign w:val="center"/>
                  <w:hideMark/>
                </w:tcPr>
                <w:p w14:paraId="5F7A6DB1"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Prędkość przepływu gazów odlotowych lub ciśnienie dynamiczne gazów odlotowych1)</w:t>
                  </w:r>
                </w:p>
              </w:tc>
              <w:tc>
                <w:tcPr>
                  <w:tcW w:w="1688" w:type="dxa"/>
                  <w:tcBorders>
                    <w:top w:val="outset" w:sz="6" w:space="0" w:color="auto"/>
                    <w:left w:val="outset" w:sz="6" w:space="0" w:color="auto"/>
                    <w:bottom w:val="outset" w:sz="6" w:space="0" w:color="auto"/>
                    <w:right w:val="outset" w:sz="6" w:space="0" w:color="auto"/>
                  </w:tcBorders>
                  <w:vAlign w:val="center"/>
                  <w:hideMark/>
                </w:tcPr>
                <w:p w14:paraId="76CF05BA"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m/s Pa</w:t>
                  </w:r>
                </w:p>
              </w:tc>
              <w:tc>
                <w:tcPr>
                  <w:tcW w:w="3659" w:type="dxa"/>
                  <w:tcBorders>
                    <w:top w:val="outset" w:sz="6" w:space="0" w:color="auto"/>
                    <w:left w:val="outset" w:sz="6" w:space="0" w:color="auto"/>
                    <w:bottom w:val="outset" w:sz="6" w:space="0" w:color="auto"/>
                    <w:right w:val="outset" w:sz="6" w:space="0" w:color="auto"/>
                  </w:tcBorders>
                  <w:vAlign w:val="center"/>
                  <w:hideMark/>
                </w:tcPr>
                <w:p w14:paraId="7F1B9605"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metoda dowolna gwarantująca niepewność pomiaru2) mniejszą niż 10%</w:t>
                  </w:r>
                </w:p>
              </w:tc>
            </w:tr>
            <w:tr w:rsidR="00E14F42" w:rsidRPr="008C34B2" w14:paraId="278391A0"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0DA29B30"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4</w:t>
                  </w:r>
                </w:p>
              </w:tc>
              <w:tc>
                <w:tcPr>
                  <w:tcW w:w="3732" w:type="dxa"/>
                  <w:tcBorders>
                    <w:top w:val="outset" w:sz="6" w:space="0" w:color="auto"/>
                    <w:left w:val="outset" w:sz="6" w:space="0" w:color="auto"/>
                    <w:bottom w:val="outset" w:sz="6" w:space="0" w:color="auto"/>
                    <w:right w:val="outset" w:sz="6" w:space="0" w:color="auto"/>
                  </w:tcBorders>
                  <w:vAlign w:val="center"/>
                  <w:hideMark/>
                </w:tcPr>
                <w:p w14:paraId="32283ABC"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Temperatura gazów odlotowych w przekroju pomiarowym</w:t>
                  </w:r>
                </w:p>
              </w:tc>
              <w:tc>
                <w:tcPr>
                  <w:tcW w:w="1688" w:type="dxa"/>
                  <w:tcBorders>
                    <w:top w:val="outset" w:sz="6" w:space="0" w:color="auto"/>
                    <w:left w:val="outset" w:sz="6" w:space="0" w:color="auto"/>
                    <w:bottom w:val="outset" w:sz="6" w:space="0" w:color="auto"/>
                    <w:right w:val="outset" w:sz="6" w:space="0" w:color="auto"/>
                  </w:tcBorders>
                  <w:vAlign w:val="center"/>
                  <w:hideMark/>
                </w:tcPr>
                <w:p w14:paraId="4C61FDE9"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K</w:t>
                  </w:r>
                </w:p>
              </w:tc>
              <w:tc>
                <w:tcPr>
                  <w:tcW w:w="3659" w:type="dxa"/>
                  <w:tcBorders>
                    <w:top w:val="outset" w:sz="6" w:space="0" w:color="auto"/>
                    <w:left w:val="outset" w:sz="6" w:space="0" w:color="auto"/>
                    <w:bottom w:val="outset" w:sz="6" w:space="0" w:color="auto"/>
                    <w:right w:val="outset" w:sz="6" w:space="0" w:color="auto"/>
                  </w:tcBorders>
                  <w:vAlign w:val="center"/>
                  <w:hideMark/>
                </w:tcPr>
                <w:p w14:paraId="6656B5A6"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metoda dowolna gwarantująca niepewność pomiaru2) nie większą niż ± 5 K</w:t>
                  </w:r>
                </w:p>
              </w:tc>
            </w:tr>
            <w:tr w:rsidR="00E14F42" w:rsidRPr="008C34B2" w14:paraId="5EC6F414"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7D766550"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5</w:t>
                  </w:r>
                </w:p>
              </w:tc>
              <w:tc>
                <w:tcPr>
                  <w:tcW w:w="3732" w:type="dxa"/>
                  <w:tcBorders>
                    <w:top w:val="outset" w:sz="6" w:space="0" w:color="auto"/>
                    <w:left w:val="outset" w:sz="6" w:space="0" w:color="auto"/>
                    <w:bottom w:val="outset" w:sz="6" w:space="0" w:color="auto"/>
                    <w:right w:val="outset" w:sz="6" w:space="0" w:color="auto"/>
                  </w:tcBorders>
                  <w:vAlign w:val="center"/>
                  <w:hideMark/>
                </w:tcPr>
                <w:p w14:paraId="4219A520"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Ciśnienie bezwzględne gazów odlotowych</w:t>
                  </w:r>
                </w:p>
              </w:tc>
              <w:tc>
                <w:tcPr>
                  <w:tcW w:w="1688" w:type="dxa"/>
                  <w:tcBorders>
                    <w:top w:val="outset" w:sz="6" w:space="0" w:color="auto"/>
                    <w:left w:val="outset" w:sz="6" w:space="0" w:color="auto"/>
                    <w:bottom w:val="outset" w:sz="6" w:space="0" w:color="auto"/>
                    <w:right w:val="outset" w:sz="6" w:space="0" w:color="auto"/>
                  </w:tcBorders>
                  <w:vAlign w:val="center"/>
                  <w:hideMark/>
                </w:tcPr>
                <w:p w14:paraId="6CE0883A"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Pa</w:t>
                  </w:r>
                </w:p>
              </w:tc>
              <w:tc>
                <w:tcPr>
                  <w:tcW w:w="3659" w:type="dxa"/>
                  <w:tcBorders>
                    <w:top w:val="outset" w:sz="6" w:space="0" w:color="auto"/>
                    <w:left w:val="outset" w:sz="6" w:space="0" w:color="auto"/>
                    <w:bottom w:val="outset" w:sz="6" w:space="0" w:color="auto"/>
                    <w:right w:val="outset" w:sz="6" w:space="0" w:color="auto"/>
                  </w:tcBorders>
                  <w:vAlign w:val="center"/>
                  <w:hideMark/>
                </w:tcPr>
                <w:p w14:paraId="7CD6FD79"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 xml:space="preserve">metoda dowolna gwarantująca niepewność pomiaru2) nie większą niż ± 10 </w:t>
                  </w:r>
                  <w:proofErr w:type="spellStart"/>
                  <w:r w:rsidRPr="008C34B2">
                    <w:rPr>
                      <w:rFonts w:ascii="Times New Roman" w:hAnsi="Times New Roman" w:cs="Times New Roman"/>
                      <w:bCs/>
                    </w:rPr>
                    <w:t>hPa</w:t>
                  </w:r>
                  <w:proofErr w:type="spellEnd"/>
                </w:p>
              </w:tc>
            </w:tr>
            <w:tr w:rsidR="00E14F42" w:rsidRPr="008C34B2" w14:paraId="3249BE26"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118E9D7A"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6</w:t>
                  </w:r>
                </w:p>
              </w:tc>
              <w:tc>
                <w:tcPr>
                  <w:tcW w:w="3732" w:type="dxa"/>
                  <w:tcBorders>
                    <w:top w:val="outset" w:sz="6" w:space="0" w:color="auto"/>
                    <w:left w:val="outset" w:sz="6" w:space="0" w:color="auto"/>
                    <w:bottom w:val="outset" w:sz="6" w:space="0" w:color="auto"/>
                    <w:right w:val="outset" w:sz="6" w:space="0" w:color="auto"/>
                  </w:tcBorders>
                  <w:vAlign w:val="center"/>
                  <w:hideMark/>
                </w:tcPr>
                <w:p w14:paraId="273C0E9D"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 xml:space="preserve">Wilgotność względna gazów odlotowych lub stopień </w:t>
                  </w:r>
                  <w:proofErr w:type="spellStart"/>
                  <w:r w:rsidRPr="008C34B2">
                    <w:rPr>
                      <w:rFonts w:ascii="Times New Roman" w:hAnsi="Times New Roman" w:cs="Times New Roman"/>
                      <w:bCs/>
                    </w:rPr>
                    <w:t>zawilżenia</w:t>
                  </w:r>
                  <w:proofErr w:type="spellEnd"/>
                  <w:r w:rsidRPr="008C34B2">
                    <w:rPr>
                      <w:rFonts w:ascii="Times New Roman" w:hAnsi="Times New Roman" w:cs="Times New Roman"/>
                      <w:bCs/>
                    </w:rPr>
                    <w:t xml:space="preserve"> gazów odlotowych3)</w:t>
                  </w:r>
                </w:p>
              </w:tc>
              <w:tc>
                <w:tcPr>
                  <w:tcW w:w="1688" w:type="dxa"/>
                  <w:tcBorders>
                    <w:top w:val="outset" w:sz="6" w:space="0" w:color="auto"/>
                    <w:left w:val="outset" w:sz="6" w:space="0" w:color="auto"/>
                    <w:bottom w:val="outset" w:sz="6" w:space="0" w:color="auto"/>
                    <w:right w:val="outset" w:sz="6" w:space="0" w:color="auto"/>
                  </w:tcBorders>
                  <w:vAlign w:val="center"/>
                  <w:hideMark/>
                </w:tcPr>
                <w:p w14:paraId="460966D7"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 xml:space="preserve">% obj. Kg </w:t>
                  </w:r>
                  <w:r w:rsidRPr="008C34B2">
                    <w:rPr>
                      <w:rFonts w:ascii="Times New Roman" w:hAnsi="Times New Roman" w:cs="Times New Roman"/>
                      <w:bCs/>
                      <w:vertAlign w:val="subscript"/>
                    </w:rPr>
                    <w:t>pary wodnej</w:t>
                  </w:r>
                  <w:r w:rsidRPr="008C34B2">
                    <w:rPr>
                      <w:rFonts w:ascii="Times New Roman" w:hAnsi="Times New Roman" w:cs="Times New Roman"/>
                      <w:bCs/>
                    </w:rPr>
                    <w:t xml:space="preserve">/kg </w:t>
                  </w:r>
                  <w:r w:rsidRPr="008C34B2">
                    <w:rPr>
                      <w:rFonts w:ascii="Times New Roman" w:hAnsi="Times New Roman" w:cs="Times New Roman"/>
                      <w:bCs/>
                      <w:vertAlign w:val="subscript"/>
                    </w:rPr>
                    <w:t>gazu suchego</w:t>
                  </w:r>
                </w:p>
              </w:tc>
              <w:tc>
                <w:tcPr>
                  <w:tcW w:w="3659" w:type="dxa"/>
                  <w:tcBorders>
                    <w:top w:val="outset" w:sz="6" w:space="0" w:color="auto"/>
                    <w:left w:val="outset" w:sz="6" w:space="0" w:color="auto"/>
                    <w:bottom w:val="outset" w:sz="6" w:space="0" w:color="auto"/>
                    <w:right w:val="outset" w:sz="6" w:space="0" w:color="auto"/>
                  </w:tcBorders>
                  <w:vAlign w:val="center"/>
                  <w:hideMark/>
                </w:tcPr>
                <w:p w14:paraId="71BB1CB8" w14:textId="77777777" w:rsidR="00E14F42" w:rsidRPr="008C34B2" w:rsidRDefault="00E14F42" w:rsidP="00211F57">
                  <w:pPr>
                    <w:framePr w:hSpace="141" w:wrap="around" w:vAnchor="text" w:hAnchor="text" w:y="1"/>
                    <w:spacing w:after="0" w:line="240" w:lineRule="auto"/>
                    <w:suppressOverlap/>
                    <w:jc w:val="both"/>
                    <w:rPr>
                      <w:rFonts w:ascii="Times New Roman" w:hAnsi="Times New Roman" w:cs="Times New Roman"/>
                      <w:bCs/>
                    </w:rPr>
                  </w:pPr>
                  <w:r w:rsidRPr="008C34B2">
                    <w:rPr>
                      <w:rFonts w:ascii="Times New Roman" w:hAnsi="Times New Roman" w:cs="Times New Roman"/>
                      <w:bCs/>
                    </w:rPr>
                    <w:t>metoda dowolna gwarantująca niepewność pomiaru2) mniejszą niż:</w:t>
                  </w:r>
                  <w:r w:rsidRPr="008C34B2">
                    <w:rPr>
                      <w:rFonts w:ascii="Times New Roman" w:hAnsi="Times New Roman" w:cs="Times New Roman"/>
                      <w:bCs/>
                    </w:rPr>
                    <w:br/>
                    <w:t>- 20% w przypadku wilgotności względnej gazów odlotowych,</w:t>
                  </w:r>
                  <w:r w:rsidRPr="008C34B2">
                    <w:rPr>
                      <w:rFonts w:ascii="Times New Roman" w:hAnsi="Times New Roman" w:cs="Times New Roman"/>
                      <w:bCs/>
                    </w:rPr>
                    <w:br/>
                    <w:t xml:space="preserve">- 10% w przypadku stopnia </w:t>
                  </w:r>
                  <w:proofErr w:type="spellStart"/>
                  <w:r w:rsidRPr="008C34B2">
                    <w:rPr>
                      <w:rFonts w:ascii="Times New Roman" w:hAnsi="Times New Roman" w:cs="Times New Roman"/>
                      <w:bCs/>
                    </w:rPr>
                    <w:t>zawilżenia</w:t>
                  </w:r>
                  <w:proofErr w:type="spellEnd"/>
                  <w:r w:rsidRPr="008C34B2">
                    <w:rPr>
                      <w:rFonts w:ascii="Times New Roman" w:hAnsi="Times New Roman" w:cs="Times New Roman"/>
                      <w:bCs/>
                    </w:rPr>
                    <w:t xml:space="preserve"> gazów odlotowych</w:t>
                  </w:r>
                </w:p>
              </w:tc>
            </w:tr>
          </w:tbl>
          <w:bookmarkEnd w:id="17"/>
          <w:p w14:paraId="5AEA13B6"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lastRenderedPageBreak/>
              <w:t xml:space="preserve">Uwagi: </w:t>
            </w:r>
          </w:p>
          <w:p w14:paraId="61030349"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1 Pomiary emisji azbestu do powietrza wykonuje się po izokinetycznym pobraniu próbki na filtr i oznaczeniu metodą liczenia włókien w mikroskopii optycznej fazowo-kontrastowej.</w:t>
            </w:r>
          </w:p>
          <w:p w14:paraId="4BA1E87A"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2 Pomiary emisji pyłu do powietrza wykonuje się, jeżeli nie są prowadzone okresowe pomiary emisji azbestu do powietrza i dla instalacji jest ustalony standard emisyjny pyłu wprowadzanego do powietrza kominem, zgodnie z przepisami w sprawie standardów emisyjnych z instalacji do produkcji lub obróbki wyrobów azbestowych.</w:t>
            </w:r>
          </w:p>
          <w:p w14:paraId="1D606BCF"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Objaśnienia:</w:t>
            </w:r>
          </w:p>
          <w:p w14:paraId="1714B5B9"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1) W przypadku braku możliwości technicznych lub metrologicznych wykonania okresowego pomiaru prędkości przepływu gazów odlotowych lub ciśnienia dynamicznego gazów odlotowych dopuszcza się odstępstwa od prowadzenia pomiarów prędkości przepływu gazów odlotowych lub ciśnienia dynamicznego gazów odlotowych oraz wyznaczanie strumienia objętości gazów odlotowych metodą bilansową, gdy gwarantuje ona uzyskanie niepewności wyniku mniejszej niż 10%.</w:t>
            </w:r>
          </w:p>
          <w:p w14:paraId="108C45AA" w14:textId="77777777" w:rsidR="00E14F42"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2) Niepewność pomiaru - niepewność rozszerzona ze współczynnikiem rozszerzenia k = 2, co odpowiada przedziałowi ufności 95%.</w:t>
            </w:r>
          </w:p>
          <w:p w14:paraId="2A2CA9A8" w14:textId="007456DF" w:rsidR="00E53E56" w:rsidRPr="008C34B2" w:rsidRDefault="00E14F42" w:rsidP="00E14F42">
            <w:pPr>
              <w:spacing w:after="0" w:line="240" w:lineRule="auto"/>
              <w:jc w:val="both"/>
              <w:rPr>
                <w:rFonts w:ascii="Times New Roman" w:hAnsi="Times New Roman" w:cs="Times New Roman"/>
                <w:bCs/>
              </w:rPr>
            </w:pPr>
            <w:r w:rsidRPr="008C34B2">
              <w:rPr>
                <w:rFonts w:ascii="Times New Roman" w:hAnsi="Times New Roman" w:cs="Times New Roman"/>
                <w:bCs/>
              </w:rPr>
              <w:t xml:space="preserve">3) Dopuszcza się odstępstwa od prowadzenia pomiarów wilgotności względnej gazów odlotowych lub stopnia </w:t>
            </w:r>
            <w:proofErr w:type="spellStart"/>
            <w:r w:rsidRPr="008C34B2">
              <w:rPr>
                <w:rFonts w:ascii="Times New Roman" w:hAnsi="Times New Roman" w:cs="Times New Roman"/>
                <w:bCs/>
              </w:rPr>
              <w:t>zawilżenia</w:t>
            </w:r>
            <w:proofErr w:type="spellEnd"/>
            <w:r w:rsidRPr="008C34B2">
              <w:rPr>
                <w:rFonts w:ascii="Times New Roman" w:hAnsi="Times New Roman" w:cs="Times New Roman"/>
                <w:bCs/>
              </w:rPr>
              <w:t xml:space="preserve"> gazów odlotowych oraz ich wyznaczanie metodą bilansową, gdy gwarantuje ona uzyskanie niepewności wyniku mniejszej niż 20% w przypadku wilgotności względnej gazów odlotowych lub 10% w przypadku stopnia </w:t>
            </w:r>
            <w:proofErr w:type="spellStart"/>
            <w:r w:rsidRPr="008C34B2">
              <w:rPr>
                <w:rFonts w:ascii="Times New Roman" w:hAnsi="Times New Roman" w:cs="Times New Roman"/>
                <w:bCs/>
              </w:rPr>
              <w:t>zawilżenia</w:t>
            </w:r>
            <w:proofErr w:type="spellEnd"/>
            <w:r w:rsidRPr="008C34B2">
              <w:rPr>
                <w:rFonts w:ascii="Times New Roman" w:hAnsi="Times New Roman" w:cs="Times New Roman"/>
                <w:bCs/>
              </w:rPr>
              <w:t xml:space="preserve"> gazów odlotowych.</w:t>
            </w:r>
          </w:p>
        </w:tc>
        <w:tc>
          <w:tcPr>
            <w:tcW w:w="1500" w:type="dxa"/>
          </w:tcPr>
          <w:p w14:paraId="0E754F7A" w14:textId="77777777" w:rsidR="00E53E56" w:rsidRPr="008C34B2" w:rsidRDefault="00E53E56" w:rsidP="00A21752">
            <w:pPr>
              <w:spacing w:after="0" w:line="240" w:lineRule="auto"/>
              <w:jc w:val="both"/>
              <w:rPr>
                <w:rFonts w:ascii="Times New Roman" w:eastAsia="Times New Roman" w:hAnsi="Times New Roman" w:cs="Times New Roman"/>
                <w:lang w:eastAsia="pl-PL"/>
              </w:rPr>
            </w:pPr>
          </w:p>
        </w:tc>
      </w:tr>
      <w:tr w:rsidR="00E53E56" w:rsidRPr="008C34B2" w14:paraId="7165B391" w14:textId="77777777" w:rsidTr="00A718C0">
        <w:trPr>
          <w:trHeight w:val="1268"/>
        </w:trPr>
        <w:tc>
          <w:tcPr>
            <w:tcW w:w="846" w:type="dxa"/>
          </w:tcPr>
          <w:p w14:paraId="0F8765D1" w14:textId="032B2990" w:rsidR="00E53E56" w:rsidRPr="008C34B2" w:rsidRDefault="00C07F7A"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lastRenderedPageBreak/>
              <w:t xml:space="preserve">Art. </w:t>
            </w:r>
            <w:r w:rsidR="00A718C0" w:rsidRPr="008C34B2">
              <w:rPr>
                <w:rFonts w:ascii="Times New Roman" w:hAnsi="Times New Roman" w:cs="Times New Roman"/>
                <w:b/>
                <w:bCs/>
              </w:rPr>
              <w:t xml:space="preserve">6 ust. 3 </w:t>
            </w:r>
          </w:p>
        </w:tc>
        <w:tc>
          <w:tcPr>
            <w:tcW w:w="5528" w:type="dxa"/>
            <w:gridSpan w:val="2"/>
          </w:tcPr>
          <w:p w14:paraId="5859B307" w14:textId="546C6989" w:rsidR="00E53E56" w:rsidRPr="008C34B2" w:rsidRDefault="00A718C0" w:rsidP="00A718C0">
            <w:pPr>
              <w:pStyle w:val="CM4"/>
              <w:rPr>
                <w:rFonts w:ascii="Times New Roman" w:hAnsi="Times New Roman" w:cs="Times New Roman"/>
                <w:sz w:val="22"/>
                <w:szCs w:val="22"/>
              </w:rPr>
            </w:pPr>
            <w:r w:rsidRPr="008C34B2">
              <w:rPr>
                <w:rFonts w:ascii="Times New Roman" w:hAnsi="Times New Roman" w:cs="Times New Roman"/>
                <w:sz w:val="22"/>
                <w:szCs w:val="22"/>
              </w:rPr>
              <w:t>Państwa Członkowskie powiadamiają Komisję o stosowanych procedurach i metodach, łącznie z przekazaniem informacji potrzebnych do oceny, czy te procedury i metody są odpowiednie. Na podstawie przekazanych informacji Komisja będzie dokonywać oceny równoważności stosowanych procedur oraz metod i złoży sprawozdanie Radzie pięć lat po notyfikacji dyrektywy.</w:t>
            </w:r>
          </w:p>
        </w:tc>
        <w:tc>
          <w:tcPr>
            <w:tcW w:w="851" w:type="dxa"/>
          </w:tcPr>
          <w:p w14:paraId="043604EA" w14:textId="083D43C5" w:rsidR="00E53E56" w:rsidRPr="008C34B2" w:rsidRDefault="00C07F7A"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276731AB" w14:textId="77777777" w:rsidR="00E53E56" w:rsidRPr="008C34B2" w:rsidRDefault="00E53E56" w:rsidP="00A21752">
            <w:pPr>
              <w:spacing w:after="0" w:line="240" w:lineRule="auto"/>
              <w:jc w:val="both"/>
              <w:rPr>
                <w:rFonts w:ascii="Times New Roman" w:eastAsia="Times New Roman" w:hAnsi="Times New Roman" w:cs="Times New Roman"/>
                <w:lang w:eastAsia="pl-PL"/>
              </w:rPr>
            </w:pPr>
          </w:p>
        </w:tc>
        <w:tc>
          <w:tcPr>
            <w:tcW w:w="5420" w:type="dxa"/>
          </w:tcPr>
          <w:p w14:paraId="3CE92A7D" w14:textId="120D9211" w:rsidR="00E53E56" w:rsidRPr="008C34B2" w:rsidRDefault="00A718C0" w:rsidP="00A718C0">
            <w:pPr>
              <w:pStyle w:val="CM4"/>
              <w:rPr>
                <w:rFonts w:ascii="Times New Roman" w:hAnsi="Times New Roman" w:cs="Times New Roman"/>
                <w:sz w:val="22"/>
                <w:szCs w:val="22"/>
              </w:rPr>
            </w:pPr>
            <w:r w:rsidRPr="008C34B2">
              <w:rPr>
                <w:rFonts w:ascii="Times New Roman" w:hAnsi="Times New Roman" w:cs="Times New Roman"/>
                <w:sz w:val="22"/>
                <w:szCs w:val="22"/>
              </w:rPr>
              <w:t>Nie wymaga wdrożenia – przepis proceduralny.</w:t>
            </w:r>
          </w:p>
        </w:tc>
        <w:tc>
          <w:tcPr>
            <w:tcW w:w="1500" w:type="dxa"/>
          </w:tcPr>
          <w:p w14:paraId="580FCE2F" w14:textId="77777777" w:rsidR="00E53E56" w:rsidRPr="008C34B2" w:rsidRDefault="00E53E56" w:rsidP="00A21752">
            <w:pPr>
              <w:spacing w:after="0" w:line="240" w:lineRule="auto"/>
              <w:jc w:val="both"/>
              <w:rPr>
                <w:rFonts w:ascii="Times New Roman" w:eastAsia="Times New Roman" w:hAnsi="Times New Roman" w:cs="Times New Roman"/>
                <w:lang w:eastAsia="pl-PL"/>
              </w:rPr>
            </w:pPr>
          </w:p>
        </w:tc>
      </w:tr>
      <w:tr w:rsidR="00732629" w:rsidRPr="008C34B2" w14:paraId="5AA31190" w14:textId="77777777" w:rsidTr="0085688B">
        <w:trPr>
          <w:trHeight w:val="539"/>
        </w:trPr>
        <w:tc>
          <w:tcPr>
            <w:tcW w:w="846" w:type="dxa"/>
          </w:tcPr>
          <w:p w14:paraId="1F019BF0" w14:textId="600CE962" w:rsidR="00732629" w:rsidRPr="008C34B2" w:rsidRDefault="00C07F7A" w:rsidP="006D0DAC">
            <w:pPr>
              <w:spacing w:after="0" w:line="240" w:lineRule="auto"/>
              <w:jc w:val="both"/>
              <w:rPr>
                <w:rFonts w:ascii="Times New Roman" w:hAnsi="Times New Roman" w:cs="Times New Roman"/>
                <w:b/>
                <w:bCs/>
              </w:rPr>
            </w:pPr>
            <w:r w:rsidRPr="008C34B2">
              <w:rPr>
                <w:rFonts w:ascii="Times New Roman" w:hAnsi="Times New Roman" w:cs="Times New Roman"/>
                <w:b/>
                <w:bCs/>
              </w:rPr>
              <w:t xml:space="preserve">Art. </w:t>
            </w:r>
            <w:r w:rsidR="00A718C0" w:rsidRPr="008C34B2">
              <w:rPr>
                <w:rFonts w:ascii="Times New Roman" w:hAnsi="Times New Roman" w:cs="Times New Roman"/>
                <w:b/>
                <w:bCs/>
              </w:rPr>
              <w:t>7</w:t>
            </w:r>
          </w:p>
        </w:tc>
        <w:tc>
          <w:tcPr>
            <w:tcW w:w="5528" w:type="dxa"/>
            <w:gridSpan w:val="2"/>
          </w:tcPr>
          <w:p w14:paraId="6CB82E92" w14:textId="77777777" w:rsidR="00A718C0" w:rsidRPr="008C34B2" w:rsidRDefault="00A718C0" w:rsidP="00A718C0">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 xml:space="preserve">Państwa Członkowskie podejmują środki niezbędne w celu zapewnienia, że: </w:t>
            </w:r>
          </w:p>
          <w:p w14:paraId="70DF94FE" w14:textId="77777777" w:rsidR="00A718C0" w:rsidRPr="008C34B2" w:rsidRDefault="00A718C0" w:rsidP="00A718C0">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 xml:space="preserve">— wykorzystywanie, w różnych celach, produktów zawierających azbest nie powoduje znaczącego zanieczyszczenia środowiska przez włókna lub pył azbestowy, </w:t>
            </w:r>
          </w:p>
          <w:p w14:paraId="1BC80E59" w14:textId="4C63BB26" w:rsidR="00732629" w:rsidRPr="008C34B2" w:rsidRDefault="00A718C0" w:rsidP="00A718C0">
            <w:pPr>
              <w:pStyle w:val="CM4"/>
              <w:rPr>
                <w:rFonts w:ascii="Times New Roman" w:hAnsi="Times New Roman" w:cs="Times New Roman"/>
                <w:sz w:val="22"/>
                <w:szCs w:val="22"/>
              </w:rPr>
            </w:pPr>
            <w:r w:rsidRPr="008C34B2">
              <w:rPr>
                <w:rFonts w:ascii="Times New Roman" w:hAnsi="Times New Roman" w:cs="Times New Roman"/>
                <w:color w:val="000000"/>
                <w:sz w:val="22"/>
                <w:szCs w:val="22"/>
              </w:rPr>
              <w:t>— rozbiórka budynków, konstrukcji i instalacji zawierających azbest oraz usuwanie stamtąd azbestu lub materiałów zawierających azbest, powodujące uwalnianie włókien lub pyłu azbestowego, nie spowodują znaczącego zanieczyszczenia środowiska azbestem; za wystarczające działanie w tym zakresie należy uznać, że plan prac przewidziany w art. 12 dyrektywy 83/477/EWG zaleca wprowadzenie wszystkich niezbędnych środków zapobiegawczych.</w:t>
            </w:r>
          </w:p>
        </w:tc>
        <w:tc>
          <w:tcPr>
            <w:tcW w:w="851" w:type="dxa"/>
          </w:tcPr>
          <w:p w14:paraId="64DB1CBC" w14:textId="364F1182" w:rsidR="00732629" w:rsidRPr="008C34B2" w:rsidRDefault="00C07F7A"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T</w:t>
            </w:r>
          </w:p>
        </w:tc>
        <w:tc>
          <w:tcPr>
            <w:tcW w:w="850" w:type="dxa"/>
          </w:tcPr>
          <w:p w14:paraId="3D10347B" w14:textId="0296BDE1" w:rsidR="00732629" w:rsidRPr="008C34B2" w:rsidRDefault="00423702" w:rsidP="008C34B2">
            <w:pPr>
              <w:spacing w:after="0" w:line="240" w:lineRule="auto"/>
              <w:rPr>
                <w:rFonts w:ascii="Times New Roman" w:hAnsi="Times New Roman" w:cs="Times New Roman"/>
                <w:b/>
                <w:bCs/>
              </w:rPr>
            </w:pPr>
            <w:r w:rsidRPr="008C34B2">
              <w:rPr>
                <w:rFonts w:ascii="Times New Roman" w:hAnsi="Times New Roman" w:cs="Times New Roman"/>
                <w:b/>
                <w:bCs/>
              </w:rPr>
              <w:t xml:space="preserve">Art. </w:t>
            </w:r>
            <w:r w:rsidR="00C414C7">
              <w:rPr>
                <w:rFonts w:ascii="Times New Roman" w:hAnsi="Times New Roman" w:cs="Times New Roman"/>
                <w:b/>
                <w:bCs/>
              </w:rPr>
              <w:t>9</w:t>
            </w:r>
          </w:p>
          <w:p w14:paraId="4EBDDD2E" w14:textId="77777777" w:rsidR="00423702" w:rsidRPr="008C34B2" w:rsidRDefault="00423702" w:rsidP="008C34B2">
            <w:pPr>
              <w:spacing w:after="0" w:line="240" w:lineRule="auto"/>
              <w:rPr>
                <w:rFonts w:ascii="Times New Roman" w:hAnsi="Times New Roman" w:cs="Times New Roman"/>
                <w:b/>
                <w:bCs/>
              </w:rPr>
            </w:pPr>
          </w:p>
          <w:p w14:paraId="3FF75254" w14:textId="77777777" w:rsidR="00423702" w:rsidRPr="008C34B2" w:rsidRDefault="00423702" w:rsidP="008C34B2">
            <w:pPr>
              <w:spacing w:after="0" w:line="240" w:lineRule="auto"/>
              <w:rPr>
                <w:rFonts w:ascii="Times New Roman" w:hAnsi="Times New Roman" w:cs="Times New Roman"/>
                <w:b/>
                <w:bCs/>
              </w:rPr>
            </w:pPr>
          </w:p>
          <w:p w14:paraId="38780951" w14:textId="77777777" w:rsidR="00423702" w:rsidRPr="008C34B2" w:rsidRDefault="00423702" w:rsidP="008C34B2">
            <w:pPr>
              <w:spacing w:after="0" w:line="240" w:lineRule="auto"/>
              <w:rPr>
                <w:rFonts w:ascii="Times New Roman" w:hAnsi="Times New Roman" w:cs="Times New Roman"/>
                <w:b/>
                <w:bCs/>
              </w:rPr>
            </w:pPr>
          </w:p>
          <w:p w14:paraId="55663352" w14:textId="77777777" w:rsidR="00423702" w:rsidRPr="008C34B2" w:rsidRDefault="00423702" w:rsidP="008C34B2">
            <w:pPr>
              <w:spacing w:after="0" w:line="240" w:lineRule="auto"/>
              <w:rPr>
                <w:rFonts w:ascii="Times New Roman" w:hAnsi="Times New Roman" w:cs="Times New Roman"/>
                <w:b/>
                <w:bCs/>
              </w:rPr>
            </w:pPr>
          </w:p>
          <w:p w14:paraId="330CE135" w14:textId="77777777" w:rsidR="00423702" w:rsidRDefault="00423702" w:rsidP="008C34B2">
            <w:pPr>
              <w:spacing w:after="0" w:line="240" w:lineRule="auto"/>
              <w:rPr>
                <w:rFonts w:ascii="Times New Roman" w:hAnsi="Times New Roman" w:cs="Times New Roman"/>
                <w:b/>
                <w:bCs/>
              </w:rPr>
            </w:pPr>
          </w:p>
          <w:p w14:paraId="0B65CF09" w14:textId="77777777" w:rsidR="008C34B2" w:rsidRDefault="008C34B2" w:rsidP="008C34B2">
            <w:pPr>
              <w:spacing w:after="0" w:line="240" w:lineRule="auto"/>
              <w:rPr>
                <w:rFonts w:ascii="Times New Roman" w:hAnsi="Times New Roman" w:cs="Times New Roman"/>
                <w:b/>
                <w:bCs/>
              </w:rPr>
            </w:pPr>
          </w:p>
          <w:p w14:paraId="1460C1F5" w14:textId="77777777" w:rsidR="008C34B2" w:rsidRDefault="008C34B2" w:rsidP="008C34B2">
            <w:pPr>
              <w:spacing w:after="0" w:line="240" w:lineRule="auto"/>
              <w:rPr>
                <w:rFonts w:ascii="Times New Roman" w:hAnsi="Times New Roman" w:cs="Times New Roman"/>
                <w:b/>
                <w:bCs/>
              </w:rPr>
            </w:pPr>
          </w:p>
          <w:p w14:paraId="3EF88EB8" w14:textId="77777777" w:rsidR="008C34B2" w:rsidRDefault="008C34B2" w:rsidP="008C34B2">
            <w:pPr>
              <w:spacing w:after="0" w:line="240" w:lineRule="auto"/>
              <w:rPr>
                <w:rFonts w:ascii="Times New Roman" w:hAnsi="Times New Roman" w:cs="Times New Roman"/>
                <w:b/>
                <w:bCs/>
              </w:rPr>
            </w:pPr>
          </w:p>
          <w:p w14:paraId="5B99D3BB" w14:textId="77777777" w:rsidR="008C34B2" w:rsidRPr="008C34B2" w:rsidRDefault="008C34B2" w:rsidP="008C34B2">
            <w:pPr>
              <w:spacing w:after="0" w:line="240" w:lineRule="auto"/>
              <w:rPr>
                <w:rFonts w:ascii="Times New Roman" w:hAnsi="Times New Roman" w:cs="Times New Roman"/>
                <w:b/>
                <w:bCs/>
              </w:rPr>
            </w:pPr>
          </w:p>
          <w:p w14:paraId="793C3293" w14:textId="77777777" w:rsidR="00C414C7" w:rsidRDefault="00C414C7" w:rsidP="008C34B2">
            <w:pPr>
              <w:spacing w:after="0" w:line="240" w:lineRule="auto"/>
              <w:rPr>
                <w:rFonts w:ascii="Times New Roman" w:hAnsi="Times New Roman" w:cs="Times New Roman"/>
                <w:b/>
                <w:bCs/>
              </w:rPr>
            </w:pPr>
          </w:p>
          <w:p w14:paraId="60028CA3" w14:textId="77777777" w:rsidR="00C414C7" w:rsidRDefault="00C414C7" w:rsidP="008C34B2">
            <w:pPr>
              <w:spacing w:after="0" w:line="240" w:lineRule="auto"/>
              <w:rPr>
                <w:rFonts w:ascii="Times New Roman" w:hAnsi="Times New Roman" w:cs="Times New Roman"/>
                <w:b/>
                <w:bCs/>
              </w:rPr>
            </w:pPr>
          </w:p>
          <w:p w14:paraId="355D37B3" w14:textId="77777777" w:rsidR="00F00F97" w:rsidRPr="008C34B2" w:rsidRDefault="00F00F97" w:rsidP="00F00F97">
            <w:pPr>
              <w:spacing w:after="0" w:line="240" w:lineRule="auto"/>
              <w:rPr>
                <w:rFonts w:ascii="Times New Roman" w:hAnsi="Times New Roman" w:cs="Times New Roman"/>
                <w:b/>
                <w:bCs/>
              </w:rPr>
            </w:pPr>
            <w:r w:rsidRPr="008C34B2">
              <w:rPr>
                <w:rFonts w:ascii="Times New Roman" w:hAnsi="Times New Roman" w:cs="Times New Roman"/>
                <w:b/>
                <w:bCs/>
              </w:rPr>
              <w:t>Art. 1</w:t>
            </w:r>
            <w:r>
              <w:rPr>
                <w:rFonts w:ascii="Times New Roman" w:hAnsi="Times New Roman" w:cs="Times New Roman"/>
                <w:b/>
                <w:bCs/>
              </w:rPr>
              <w:t>9</w:t>
            </w:r>
          </w:p>
          <w:p w14:paraId="7B36C4CA" w14:textId="77777777" w:rsidR="00F00F97" w:rsidRDefault="00F00F97" w:rsidP="008C34B2">
            <w:pPr>
              <w:spacing w:after="0" w:line="240" w:lineRule="auto"/>
              <w:rPr>
                <w:rFonts w:ascii="Times New Roman" w:hAnsi="Times New Roman" w:cs="Times New Roman"/>
                <w:b/>
                <w:bCs/>
              </w:rPr>
            </w:pPr>
          </w:p>
          <w:p w14:paraId="5B5D63C2" w14:textId="77777777" w:rsidR="00F00F97" w:rsidRDefault="00F00F97" w:rsidP="008C34B2">
            <w:pPr>
              <w:spacing w:after="0" w:line="240" w:lineRule="auto"/>
              <w:rPr>
                <w:rFonts w:ascii="Times New Roman" w:hAnsi="Times New Roman" w:cs="Times New Roman"/>
                <w:b/>
                <w:bCs/>
              </w:rPr>
            </w:pPr>
          </w:p>
          <w:p w14:paraId="02E2EDF3" w14:textId="77777777" w:rsidR="00F00F97" w:rsidRDefault="00F00F97" w:rsidP="008C34B2">
            <w:pPr>
              <w:spacing w:after="0" w:line="240" w:lineRule="auto"/>
              <w:rPr>
                <w:rFonts w:ascii="Times New Roman" w:hAnsi="Times New Roman" w:cs="Times New Roman"/>
                <w:b/>
                <w:bCs/>
              </w:rPr>
            </w:pPr>
          </w:p>
          <w:p w14:paraId="277590A3" w14:textId="77777777" w:rsidR="00F00F97" w:rsidRDefault="00F00F97" w:rsidP="008C34B2">
            <w:pPr>
              <w:spacing w:after="0" w:line="240" w:lineRule="auto"/>
              <w:rPr>
                <w:rFonts w:ascii="Times New Roman" w:hAnsi="Times New Roman" w:cs="Times New Roman"/>
                <w:b/>
                <w:bCs/>
              </w:rPr>
            </w:pPr>
          </w:p>
          <w:p w14:paraId="3D064FCA" w14:textId="77777777" w:rsidR="00F00F97" w:rsidRDefault="00F00F97" w:rsidP="008C34B2">
            <w:pPr>
              <w:spacing w:after="0" w:line="240" w:lineRule="auto"/>
              <w:rPr>
                <w:rFonts w:ascii="Times New Roman" w:hAnsi="Times New Roman" w:cs="Times New Roman"/>
                <w:b/>
                <w:bCs/>
              </w:rPr>
            </w:pPr>
          </w:p>
          <w:p w14:paraId="636CE8B4" w14:textId="77777777" w:rsidR="00F00F97" w:rsidRDefault="00F00F97" w:rsidP="008C34B2">
            <w:pPr>
              <w:spacing w:after="0" w:line="240" w:lineRule="auto"/>
              <w:rPr>
                <w:rFonts w:ascii="Times New Roman" w:hAnsi="Times New Roman" w:cs="Times New Roman"/>
                <w:b/>
                <w:bCs/>
              </w:rPr>
            </w:pPr>
          </w:p>
          <w:p w14:paraId="76F63B10" w14:textId="77777777" w:rsidR="00F00F97" w:rsidRDefault="00F00F97" w:rsidP="008C34B2">
            <w:pPr>
              <w:spacing w:after="0" w:line="240" w:lineRule="auto"/>
              <w:rPr>
                <w:rFonts w:ascii="Times New Roman" w:hAnsi="Times New Roman" w:cs="Times New Roman"/>
                <w:b/>
                <w:bCs/>
              </w:rPr>
            </w:pPr>
          </w:p>
          <w:p w14:paraId="6A90BB88" w14:textId="77777777" w:rsidR="00F00F97" w:rsidRDefault="00F00F97" w:rsidP="008C34B2">
            <w:pPr>
              <w:spacing w:after="0" w:line="240" w:lineRule="auto"/>
              <w:rPr>
                <w:rFonts w:ascii="Times New Roman" w:hAnsi="Times New Roman" w:cs="Times New Roman"/>
                <w:b/>
                <w:bCs/>
              </w:rPr>
            </w:pPr>
          </w:p>
          <w:p w14:paraId="7268445B" w14:textId="77777777" w:rsidR="00F00F97" w:rsidRDefault="00F00F97" w:rsidP="008C34B2">
            <w:pPr>
              <w:spacing w:after="0" w:line="240" w:lineRule="auto"/>
              <w:rPr>
                <w:rFonts w:ascii="Times New Roman" w:hAnsi="Times New Roman" w:cs="Times New Roman"/>
                <w:b/>
                <w:bCs/>
              </w:rPr>
            </w:pPr>
          </w:p>
          <w:p w14:paraId="6DA94978" w14:textId="77777777" w:rsidR="00F00F97" w:rsidRDefault="00F00F97" w:rsidP="008C34B2">
            <w:pPr>
              <w:spacing w:after="0" w:line="240" w:lineRule="auto"/>
              <w:rPr>
                <w:rFonts w:ascii="Times New Roman" w:hAnsi="Times New Roman" w:cs="Times New Roman"/>
                <w:b/>
                <w:bCs/>
              </w:rPr>
            </w:pPr>
          </w:p>
          <w:p w14:paraId="158A3CF7" w14:textId="77777777" w:rsidR="00F00F97" w:rsidRDefault="00F00F97" w:rsidP="008C34B2">
            <w:pPr>
              <w:spacing w:after="0" w:line="240" w:lineRule="auto"/>
              <w:rPr>
                <w:rFonts w:ascii="Times New Roman" w:hAnsi="Times New Roman" w:cs="Times New Roman"/>
                <w:b/>
                <w:bCs/>
              </w:rPr>
            </w:pPr>
          </w:p>
          <w:p w14:paraId="1D4DC9F3" w14:textId="77777777" w:rsidR="00F00F97" w:rsidRDefault="00F00F97" w:rsidP="008C34B2">
            <w:pPr>
              <w:spacing w:after="0" w:line="240" w:lineRule="auto"/>
              <w:rPr>
                <w:rFonts w:ascii="Times New Roman" w:hAnsi="Times New Roman" w:cs="Times New Roman"/>
                <w:b/>
                <w:bCs/>
              </w:rPr>
            </w:pPr>
          </w:p>
          <w:p w14:paraId="2D904EBC" w14:textId="77777777" w:rsidR="00F00F97" w:rsidRDefault="00F00F97" w:rsidP="008C34B2">
            <w:pPr>
              <w:spacing w:after="0" w:line="240" w:lineRule="auto"/>
              <w:rPr>
                <w:rFonts w:ascii="Times New Roman" w:hAnsi="Times New Roman" w:cs="Times New Roman"/>
                <w:b/>
                <w:bCs/>
              </w:rPr>
            </w:pPr>
          </w:p>
          <w:p w14:paraId="0EB29F91" w14:textId="77777777" w:rsidR="00F00F97" w:rsidRDefault="00F00F97" w:rsidP="008C34B2">
            <w:pPr>
              <w:spacing w:after="0" w:line="240" w:lineRule="auto"/>
              <w:rPr>
                <w:rFonts w:ascii="Times New Roman" w:hAnsi="Times New Roman" w:cs="Times New Roman"/>
                <w:b/>
                <w:bCs/>
              </w:rPr>
            </w:pPr>
          </w:p>
          <w:p w14:paraId="1EBB2922" w14:textId="77777777" w:rsidR="00F00F97" w:rsidRDefault="00F00F97" w:rsidP="008C34B2">
            <w:pPr>
              <w:spacing w:after="0" w:line="240" w:lineRule="auto"/>
              <w:rPr>
                <w:rFonts w:ascii="Times New Roman" w:hAnsi="Times New Roman" w:cs="Times New Roman"/>
                <w:b/>
                <w:bCs/>
              </w:rPr>
            </w:pPr>
          </w:p>
          <w:p w14:paraId="7D72DEDA" w14:textId="77777777" w:rsidR="00F00F97" w:rsidRDefault="00F00F97" w:rsidP="008C34B2">
            <w:pPr>
              <w:spacing w:after="0" w:line="240" w:lineRule="auto"/>
              <w:rPr>
                <w:rFonts w:ascii="Times New Roman" w:hAnsi="Times New Roman" w:cs="Times New Roman"/>
                <w:b/>
                <w:bCs/>
              </w:rPr>
            </w:pPr>
          </w:p>
          <w:p w14:paraId="309BCE45" w14:textId="77777777" w:rsidR="00F00F97" w:rsidRDefault="00F00F97" w:rsidP="008C34B2">
            <w:pPr>
              <w:spacing w:after="0" w:line="240" w:lineRule="auto"/>
              <w:rPr>
                <w:rFonts w:ascii="Times New Roman" w:hAnsi="Times New Roman" w:cs="Times New Roman"/>
                <w:b/>
                <w:bCs/>
              </w:rPr>
            </w:pPr>
          </w:p>
          <w:p w14:paraId="44834258" w14:textId="77777777" w:rsidR="00F00F97" w:rsidRDefault="00F00F97" w:rsidP="008C34B2">
            <w:pPr>
              <w:spacing w:after="0" w:line="240" w:lineRule="auto"/>
              <w:rPr>
                <w:rFonts w:ascii="Times New Roman" w:hAnsi="Times New Roman" w:cs="Times New Roman"/>
                <w:b/>
                <w:bCs/>
              </w:rPr>
            </w:pPr>
          </w:p>
          <w:p w14:paraId="4315FE7B" w14:textId="77777777" w:rsidR="00F00F97" w:rsidRDefault="00F00F97" w:rsidP="008C34B2">
            <w:pPr>
              <w:spacing w:after="0" w:line="240" w:lineRule="auto"/>
              <w:rPr>
                <w:rFonts w:ascii="Times New Roman" w:hAnsi="Times New Roman" w:cs="Times New Roman"/>
                <w:b/>
                <w:bCs/>
              </w:rPr>
            </w:pPr>
          </w:p>
          <w:p w14:paraId="06292EA6" w14:textId="77777777" w:rsidR="00F00F97" w:rsidRDefault="00F00F97" w:rsidP="008C34B2">
            <w:pPr>
              <w:spacing w:after="0" w:line="240" w:lineRule="auto"/>
              <w:rPr>
                <w:rFonts w:ascii="Times New Roman" w:hAnsi="Times New Roman" w:cs="Times New Roman"/>
                <w:b/>
                <w:bCs/>
              </w:rPr>
            </w:pPr>
          </w:p>
          <w:p w14:paraId="18A3E9B7" w14:textId="77777777" w:rsidR="00F00F97" w:rsidRDefault="00F00F97" w:rsidP="008C34B2">
            <w:pPr>
              <w:spacing w:after="0" w:line="240" w:lineRule="auto"/>
              <w:rPr>
                <w:rFonts w:ascii="Times New Roman" w:hAnsi="Times New Roman" w:cs="Times New Roman"/>
                <w:b/>
                <w:bCs/>
              </w:rPr>
            </w:pPr>
          </w:p>
          <w:p w14:paraId="1F8BC2E3" w14:textId="77777777" w:rsidR="00F00F97" w:rsidRDefault="00F00F97" w:rsidP="008C34B2">
            <w:pPr>
              <w:spacing w:after="0" w:line="240" w:lineRule="auto"/>
              <w:rPr>
                <w:rFonts w:ascii="Times New Roman" w:hAnsi="Times New Roman" w:cs="Times New Roman"/>
                <w:b/>
                <w:bCs/>
              </w:rPr>
            </w:pPr>
          </w:p>
          <w:p w14:paraId="1C1D72A8" w14:textId="77777777" w:rsidR="00F00F97" w:rsidRDefault="00F00F97" w:rsidP="008C34B2">
            <w:pPr>
              <w:spacing w:after="0" w:line="240" w:lineRule="auto"/>
              <w:rPr>
                <w:rFonts w:ascii="Times New Roman" w:hAnsi="Times New Roman" w:cs="Times New Roman"/>
                <w:b/>
                <w:bCs/>
              </w:rPr>
            </w:pPr>
          </w:p>
          <w:p w14:paraId="75A4AC4F" w14:textId="77777777" w:rsidR="00F00F97" w:rsidRDefault="00F00F97" w:rsidP="008C34B2">
            <w:pPr>
              <w:spacing w:after="0" w:line="240" w:lineRule="auto"/>
              <w:rPr>
                <w:rFonts w:ascii="Times New Roman" w:hAnsi="Times New Roman" w:cs="Times New Roman"/>
                <w:b/>
                <w:bCs/>
              </w:rPr>
            </w:pPr>
          </w:p>
          <w:p w14:paraId="67548444" w14:textId="77777777" w:rsidR="00F00F97" w:rsidRDefault="00F00F97" w:rsidP="008C34B2">
            <w:pPr>
              <w:spacing w:after="0" w:line="240" w:lineRule="auto"/>
              <w:rPr>
                <w:rFonts w:ascii="Times New Roman" w:hAnsi="Times New Roman" w:cs="Times New Roman"/>
                <w:b/>
                <w:bCs/>
              </w:rPr>
            </w:pPr>
          </w:p>
          <w:p w14:paraId="666C0B60" w14:textId="77777777" w:rsidR="00F00F97" w:rsidRDefault="00F00F97" w:rsidP="008C34B2">
            <w:pPr>
              <w:spacing w:after="0" w:line="240" w:lineRule="auto"/>
              <w:rPr>
                <w:rFonts w:ascii="Times New Roman" w:hAnsi="Times New Roman" w:cs="Times New Roman"/>
                <w:b/>
                <w:bCs/>
              </w:rPr>
            </w:pPr>
          </w:p>
          <w:p w14:paraId="63E2C1E6" w14:textId="77777777" w:rsidR="00F00F97" w:rsidRDefault="00F00F97" w:rsidP="008C34B2">
            <w:pPr>
              <w:spacing w:after="0" w:line="240" w:lineRule="auto"/>
              <w:rPr>
                <w:rFonts w:ascii="Times New Roman" w:hAnsi="Times New Roman" w:cs="Times New Roman"/>
                <w:b/>
                <w:bCs/>
              </w:rPr>
            </w:pPr>
          </w:p>
          <w:p w14:paraId="76100015" w14:textId="77777777" w:rsidR="00F00F97" w:rsidRDefault="00F00F97" w:rsidP="008C34B2">
            <w:pPr>
              <w:spacing w:after="0" w:line="240" w:lineRule="auto"/>
              <w:rPr>
                <w:rFonts w:ascii="Times New Roman" w:hAnsi="Times New Roman" w:cs="Times New Roman"/>
                <w:b/>
                <w:bCs/>
              </w:rPr>
            </w:pPr>
          </w:p>
          <w:p w14:paraId="70D71271" w14:textId="77777777" w:rsidR="00F00F97" w:rsidRDefault="00F00F97" w:rsidP="008C34B2">
            <w:pPr>
              <w:spacing w:after="0" w:line="240" w:lineRule="auto"/>
              <w:rPr>
                <w:rFonts w:ascii="Times New Roman" w:hAnsi="Times New Roman" w:cs="Times New Roman"/>
                <w:b/>
                <w:bCs/>
              </w:rPr>
            </w:pPr>
          </w:p>
          <w:p w14:paraId="39B7DA53" w14:textId="77777777" w:rsidR="00F00F97" w:rsidRDefault="00F00F97" w:rsidP="008C34B2">
            <w:pPr>
              <w:spacing w:after="0" w:line="240" w:lineRule="auto"/>
              <w:rPr>
                <w:rFonts w:ascii="Times New Roman" w:hAnsi="Times New Roman" w:cs="Times New Roman"/>
                <w:b/>
                <w:bCs/>
              </w:rPr>
            </w:pPr>
          </w:p>
          <w:p w14:paraId="64DB4F98" w14:textId="77777777" w:rsidR="00F00F97" w:rsidRDefault="00F00F97" w:rsidP="008C34B2">
            <w:pPr>
              <w:spacing w:after="0" w:line="240" w:lineRule="auto"/>
              <w:rPr>
                <w:rFonts w:ascii="Times New Roman" w:hAnsi="Times New Roman" w:cs="Times New Roman"/>
                <w:b/>
                <w:bCs/>
              </w:rPr>
            </w:pPr>
          </w:p>
          <w:p w14:paraId="4DFCD781" w14:textId="77777777" w:rsidR="00F00F97" w:rsidRDefault="00F00F97" w:rsidP="008C34B2">
            <w:pPr>
              <w:spacing w:after="0" w:line="240" w:lineRule="auto"/>
              <w:rPr>
                <w:rFonts w:ascii="Times New Roman" w:hAnsi="Times New Roman" w:cs="Times New Roman"/>
                <w:b/>
                <w:bCs/>
              </w:rPr>
            </w:pPr>
          </w:p>
          <w:p w14:paraId="0E285654" w14:textId="77777777" w:rsidR="00F00F97" w:rsidRDefault="00F00F97" w:rsidP="008C34B2">
            <w:pPr>
              <w:spacing w:after="0" w:line="240" w:lineRule="auto"/>
              <w:rPr>
                <w:rFonts w:ascii="Times New Roman" w:hAnsi="Times New Roman" w:cs="Times New Roman"/>
                <w:b/>
                <w:bCs/>
              </w:rPr>
            </w:pPr>
          </w:p>
          <w:p w14:paraId="46E88456" w14:textId="77777777" w:rsidR="00F00F97" w:rsidRDefault="00F00F97" w:rsidP="008C34B2">
            <w:pPr>
              <w:spacing w:after="0" w:line="240" w:lineRule="auto"/>
              <w:rPr>
                <w:rFonts w:ascii="Times New Roman" w:hAnsi="Times New Roman" w:cs="Times New Roman"/>
                <w:b/>
                <w:bCs/>
              </w:rPr>
            </w:pPr>
          </w:p>
          <w:p w14:paraId="18F6B33C" w14:textId="77777777" w:rsidR="00F00F97" w:rsidRDefault="00F00F97" w:rsidP="008C34B2">
            <w:pPr>
              <w:spacing w:after="0" w:line="240" w:lineRule="auto"/>
              <w:rPr>
                <w:rFonts w:ascii="Times New Roman" w:hAnsi="Times New Roman" w:cs="Times New Roman"/>
                <w:b/>
                <w:bCs/>
              </w:rPr>
            </w:pPr>
          </w:p>
          <w:p w14:paraId="71FE73C6" w14:textId="77777777" w:rsidR="00F00F97" w:rsidRDefault="00F00F97" w:rsidP="008C34B2">
            <w:pPr>
              <w:spacing w:after="0" w:line="240" w:lineRule="auto"/>
              <w:rPr>
                <w:rFonts w:ascii="Times New Roman" w:hAnsi="Times New Roman" w:cs="Times New Roman"/>
                <w:b/>
                <w:bCs/>
              </w:rPr>
            </w:pPr>
          </w:p>
          <w:p w14:paraId="7500D12B" w14:textId="77777777" w:rsidR="00F00F97" w:rsidRDefault="00F00F97" w:rsidP="008C34B2">
            <w:pPr>
              <w:spacing w:after="0" w:line="240" w:lineRule="auto"/>
              <w:rPr>
                <w:rFonts w:ascii="Times New Roman" w:hAnsi="Times New Roman" w:cs="Times New Roman"/>
                <w:b/>
                <w:bCs/>
              </w:rPr>
            </w:pPr>
          </w:p>
          <w:p w14:paraId="39DCC305" w14:textId="77777777" w:rsidR="00F00F97" w:rsidRDefault="00F00F97" w:rsidP="008C34B2">
            <w:pPr>
              <w:spacing w:after="0" w:line="240" w:lineRule="auto"/>
              <w:rPr>
                <w:rFonts w:ascii="Times New Roman" w:hAnsi="Times New Roman" w:cs="Times New Roman"/>
                <w:b/>
                <w:bCs/>
              </w:rPr>
            </w:pPr>
          </w:p>
          <w:p w14:paraId="59C85DD5" w14:textId="77777777" w:rsidR="00F00F97" w:rsidRDefault="00F00F97" w:rsidP="008C34B2">
            <w:pPr>
              <w:spacing w:after="0" w:line="240" w:lineRule="auto"/>
              <w:rPr>
                <w:rFonts w:ascii="Times New Roman" w:hAnsi="Times New Roman" w:cs="Times New Roman"/>
                <w:b/>
                <w:bCs/>
              </w:rPr>
            </w:pPr>
          </w:p>
          <w:p w14:paraId="70C40728" w14:textId="77777777" w:rsidR="00F00F97" w:rsidRDefault="00F00F97" w:rsidP="008C34B2">
            <w:pPr>
              <w:spacing w:after="0" w:line="240" w:lineRule="auto"/>
              <w:rPr>
                <w:rFonts w:ascii="Times New Roman" w:hAnsi="Times New Roman" w:cs="Times New Roman"/>
                <w:b/>
                <w:bCs/>
              </w:rPr>
            </w:pPr>
          </w:p>
          <w:p w14:paraId="3B3FEC6E" w14:textId="77777777" w:rsidR="00F00F97" w:rsidRDefault="00F00F97" w:rsidP="008C34B2">
            <w:pPr>
              <w:spacing w:after="0" w:line="240" w:lineRule="auto"/>
              <w:rPr>
                <w:rFonts w:ascii="Times New Roman" w:hAnsi="Times New Roman" w:cs="Times New Roman"/>
                <w:b/>
                <w:bCs/>
              </w:rPr>
            </w:pPr>
          </w:p>
          <w:p w14:paraId="173FF548" w14:textId="77777777" w:rsidR="00F00F97" w:rsidRDefault="00F00F97" w:rsidP="008C34B2">
            <w:pPr>
              <w:spacing w:after="0" w:line="240" w:lineRule="auto"/>
              <w:rPr>
                <w:rFonts w:ascii="Times New Roman" w:hAnsi="Times New Roman" w:cs="Times New Roman"/>
                <w:b/>
                <w:bCs/>
              </w:rPr>
            </w:pPr>
          </w:p>
          <w:p w14:paraId="336DBD5C" w14:textId="77777777" w:rsidR="00F00F97" w:rsidRDefault="00F00F97" w:rsidP="008C34B2">
            <w:pPr>
              <w:spacing w:after="0" w:line="240" w:lineRule="auto"/>
              <w:rPr>
                <w:rFonts w:ascii="Times New Roman" w:hAnsi="Times New Roman" w:cs="Times New Roman"/>
                <w:b/>
                <w:bCs/>
              </w:rPr>
            </w:pPr>
          </w:p>
          <w:p w14:paraId="3448A377" w14:textId="77777777" w:rsidR="00F00F97" w:rsidRDefault="00F00F97" w:rsidP="008C34B2">
            <w:pPr>
              <w:spacing w:after="0" w:line="240" w:lineRule="auto"/>
              <w:rPr>
                <w:rFonts w:ascii="Times New Roman" w:hAnsi="Times New Roman" w:cs="Times New Roman"/>
                <w:b/>
                <w:bCs/>
              </w:rPr>
            </w:pPr>
          </w:p>
          <w:p w14:paraId="68868EAC" w14:textId="77777777" w:rsidR="00F00F97" w:rsidRDefault="00F00F97" w:rsidP="008C34B2">
            <w:pPr>
              <w:spacing w:after="0" w:line="240" w:lineRule="auto"/>
              <w:rPr>
                <w:rFonts w:ascii="Times New Roman" w:hAnsi="Times New Roman" w:cs="Times New Roman"/>
                <w:b/>
                <w:bCs/>
              </w:rPr>
            </w:pPr>
          </w:p>
          <w:p w14:paraId="0F0C37F0" w14:textId="77777777" w:rsidR="00F00F97" w:rsidRDefault="00F00F97" w:rsidP="008C34B2">
            <w:pPr>
              <w:spacing w:after="0" w:line="240" w:lineRule="auto"/>
              <w:rPr>
                <w:rFonts w:ascii="Times New Roman" w:hAnsi="Times New Roman" w:cs="Times New Roman"/>
                <w:b/>
                <w:bCs/>
              </w:rPr>
            </w:pPr>
          </w:p>
          <w:p w14:paraId="15C33F98" w14:textId="77777777" w:rsidR="00F00F97" w:rsidRDefault="00F00F97" w:rsidP="008C34B2">
            <w:pPr>
              <w:spacing w:after="0" w:line="240" w:lineRule="auto"/>
              <w:rPr>
                <w:rFonts w:ascii="Times New Roman" w:hAnsi="Times New Roman" w:cs="Times New Roman"/>
                <w:b/>
                <w:bCs/>
              </w:rPr>
            </w:pPr>
          </w:p>
          <w:p w14:paraId="78272522" w14:textId="77777777" w:rsidR="00F00F97" w:rsidRDefault="00F00F97" w:rsidP="008C34B2">
            <w:pPr>
              <w:spacing w:after="0" w:line="240" w:lineRule="auto"/>
              <w:rPr>
                <w:rFonts w:ascii="Times New Roman" w:hAnsi="Times New Roman" w:cs="Times New Roman"/>
                <w:b/>
                <w:bCs/>
              </w:rPr>
            </w:pPr>
          </w:p>
          <w:p w14:paraId="79435377" w14:textId="77777777" w:rsidR="00F00F97" w:rsidRDefault="00F00F97" w:rsidP="008C34B2">
            <w:pPr>
              <w:spacing w:after="0" w:line="240" w:lineRule="auto"/>
              <w:rPr>
                <w:rFonts w:ascii="Times New Roman" w:hAnsi="Times New Roman" w:cs="Times New Roman"/>
                <w:b/>
                <w:bCs/>
              </w:rPr>
            </w:pPr>
          </w:p>
          <w:p w14:paraId="60E99672" w14:textId="77777777" w:rsidR="00F00F97" w:rsidRDefault="00F00F97" w:rsidP="008C34B2">
            <w:pPr>
              <w:spacing w:after="0" w:line="240" w:lineRule="auto"/>
              <w:rPr>
                <w:rFonts w:ascii="Times New Roman" w:hAnsi="Times New Roman" w:cs="Times New Roman"/>
                <w:b/>
                <w:bCs/>
              </w:rPr>
            </w:pPr>
          </w:p>
          <w:p w14:paraId="5D4734C1" w14:textId="77777777" w:rsidR="00F00F97" w:rsidRDefault="00F00F97" w:rsidP="008C34B2">
            <w:pPr>
              <w:spacing w:after="0" w:line="240" w:lineRule="auto"/>
              <w:rPr>
                <w:rFonts w:ascii="Times New Roman" w:hAnsi="Times New Roman" w:cs="Times New Roman"/>
                <w:b/>
                <w:bCs/>
              </w:rPr>
            </w:pPr>
          </w:p>
          <w:p w14:paraId="4B54545C" w14:textId="77777777" w:rsidR="00F00F97" w:rsidRDefault="00F00F97" w:rsidP="008C34B2">
            <w:pPr>
              <w:spacing w:after="0" w:line="240" w:lineRule="auto"/>
              <w:rPr>
                <w:rFonts w:ascii="Times New Roman" w:hAnsi="Times New Roman" w:cs="Times New Roman"/>
                <w:b/>
                <w:bCs/>
              </w:rPr>
            </w:pPr>
          </w:p>
          <w:p w14:paraId="79419D41" w14:textId="77777777" w:rsidR="00F00F97" w:rsidRDefault="00F00F97" w:rsidP="008C34B2">
            <w:pPr>
              <w:spacing w:after="0" w:line="240" w:lineRule="auto"/>
              <w:rPr>
                <w:rFonts w:ascii="Times New Roman" w:hAnsi="Times New Roman" w:cs="Times New Roman"/>
                <w:b/>
                <w:bCs/>
              </w:rPr>
            </w:pPr>
          </w:p>
          <w:p w14:paraId="258D9CE9" w14:textId="77777777" w:rsidR="00F00F97" w:rsidRDefault="00F00F97" w:rsidP="008C34B2">
            <w:pPr>
              <w:spacing w:after="0" w:line="240" w:lineRule="auto"/>
              <w:rPr>
                <w:rFonts w:ascii="Times New Roman" w:hAnsi="Times New Roman" w:cs="Times New Roman"/>
                <w:b/>
                <w:bCs/>
              </w:rPr>
            </w:pPr>
          </w:p>
          <w:p w14:paraId="1630F969" w14:textId="36F30EDA" w:rsidR="00423702" w:rsidRPr="008C34B2" w:rsidRDefault="00423702" w:rsidP="008C34B2">
            <w:pPr>
              <w:spacing w:after="0" w:line="240" w:lineRule="auto"/>
              <w:rPr>
                <w:rFonts w:ascii="Times New Roman" w:hAnsi="Times New Roman" w:cs="Times New Roman"/>
                <w:b/>
                <w:bCs/>
              </w:rPr>
            </w:pPr>
            <w:r w:rsidRPr="008C34B2">
              <w:rPr>
                <w:rFonts w:ascii="Times New Roman" w:hAnsi="Times New Roman" w:cs="Times New Roman"/>
                <w:b/>
                <w:bCs/>
              </w:rPr>
              <w:t xml:space="preserve">Art. </w:t>
            </w:r>
            <w:r w:rsidR="00A462E0">
              <w:rPr>
                <w:rFonts w:ascii="Times New Roman" w:hAnsi="Times New Roman" w:cs="Times New Roman"/>
                <w:b/>
                <w:bCs/>
              </w:rPr>
              <w:t xml:space="preserve">27 ust. 5 i 6 </w:t>
            </w:r>
          </w:p>
          <w:p w14:paraId="62AF881D" w14:textId="77777777" w:rsidR="00423702" w:rsidRPr="008C34B2" w:rsidRDefault="00423702" w:rsidP="008C34B2">
            <w:pPr>
              <w:spacing w:after="0" w:line="240" w:lineRule="auto"/>
              <w:rPr>
                <w:rFonts w:ascii="Times New Roman" w:hAnsi="Times New Roman" w:cs="Times New Roman"/>
                <w:b/>
                <w:bCs/>
              </w:rPr>
            </w:pPr>
          </w:p>
          <w:p w14:paraId="0DD70ED0" w14:textId="77777777" w:rsidR="00423702" w:rsidRPr="008C34B2" w:rsidRDefault="00423702" w:rsidP="008C34B2">
            <w:pPr>
              <w:spacing w:after="0" w:line="240" w:lineRule="auto"/>
              <w:rPr>
                <w:rFonts w:ascii="Times New Roman" w:hAnsi="Times New Roman" w:cs="Times New Roman"/>
                <w:b/>
                <w:bCs/>
              </w:rPr>
            </w:pPr>
          </w:p>
          <w:p w14:paraId="107F5DE0" w14:textId="77777777" w:rsidR="00423702" w:rsidRPr="008C34B2" w:rsidRDefault="00423702" w:rsidP="008C34B2">
            <w:pPr>
              <w:spacing w:after="0" w:line="240" w:lineRule="auto"/>
              <w:rPr>
                <w:rFonts w:ascii="Times New Roman" w:hAnsi="Times New Roman" w:cs="Times New Roman"/>
                <w:b/>
                <w:bCs/>
              </w:rPr>
            </w:pPr>
          </w:p>
          <w:p w14:paraId="36C600FD" w14:textId="77777777" w:rsidR="00423702" w:rsidRPr="008C34B2" w:rsidRDefault="00423702" w:rsidP="008C34B2">
            <w:pPr>
              <w:spacing w:after="0" w:line="240" w:lineRule="auto"/>
              <w:rPr>
                <w:rFonts w:ascii="Times New Roman" w:hAnsi="Times New Roman" w:cs="Times New Roman"/>
                <w:b/>
                <w:bCs/>
              </w:rPr>
            </w:pPr>
          </w:p>
          <w:p w14:paraId="364FEAE3" w14:textId="77777777" w:rsidR="00423702" w:rsidRPr="008C34B2" w:rsidRDefault="00423702" w:rsidP="008C34B2">
            <w:pPr>
              <w:spacing w:after="0" w:line="240" w:lineRule="auto"/>
              <w:rPr>
                <w:rFonts w:ascii="Times New Roman" w:hAnsi="Times New Roman" w:cs="Times New Roman"/>
                <w:b/>
                <w:bCs/>
              </w:rPr>
            </w:pPr>
          </w:p>
          <w:p w14:paraId="26A8AF25" w14:textId="77777777" w:rsidR="00423702" w:rsidRPr="008C34B2" w:rsidRDefault="00423702" w:rsidP="008C34B2">
            <w:pPr>
              <w:spacing w:after="0" w:line="240" w:lineRule="auto"/>
              <w:rPr>
                <w:rFonts w:ascii="Times New Roman" w:hAnsi="Times New Roman" w:cs="Times New Roman"/>
                <w:b/>
                <w:bCs/>
              </w:rPr>
            </w:pPr>
          </w:p>
          <w:p w14:paraId="1D69365C" w14:textId="77777777" w:rsidR="00423702" w:rsidRPr="008C34B2" w:rsidRDefault="00423702" w:rsidP="008C34B2">
            <w:pPr>
              <w:spacing w:after="0" w:line="240" w:lineRule="auto"/>
              <w:rPr>
                <w:rFonts w:ascii="Times New Roman" w:hAnsi="Times New Roman" w:cs="Times New Roman"/>
                <w:b/>
                <w:bCs/>
              </w:rPr>
            </w:pPr>
          </w:p>
          <w:p w14:paraId="7489AEDD" w14:textId="77777777" w:rsidR="00423702" w:rsidRPr="008C34B2" w:rsidRDefault="00423702" w:rsidP="008C34B2">
            <w:pPr>
              <w:spacing w:after="0" w:line="240" w:lineRule="auto"/>
              <w:rPr>
                <w:rFonts w:ascii="Times New Roman" w:hAnsi="Times New Roman" w:cs="Times New Roman"/>
                <w:b/>
                <w:bCs/>
              </w:rPr>
            </w:pPr>
          </w:p>
          <w:p w14:paraId="4BB5E7A4" w14:textId="77777777" w:rsidR="00423702" w:rsidRDefault="00423702" w:rsidP="008C34B2">
            <w:pPr>
              <w:spacing w:after="0" w:line="240" w:lineRule="auto"/>
              <w:rPr>
                <w:rFonts w:ascii="Times New Roman" w:hAnsi="Times New Roman" w:cs="Times New Roman"/>
                <w:b/>
                <w:bCs/>
              </w:rPr>
            </w:pPr>
          </w:p>
          <w:p w14:paraId="5774AF3E" w14:textId="77777777" w:rsidR="008C34B2" w:rsidRDefault="008C34B2" w:rsidP="008C34B2">
            <w:pPr>
              <w:spacing w:after="0" w:line="240" w:lineRule="auto"/>
              <w:rPr>
                <w:rFonts w:ascii="Times New Roman" w:hAnsi="Times New Roman" w:cs="Times New Roman"/>
                <w:b/>
                <w:bCs/>
              </w:rPr>
            </w:pPr>
          </w:p>
          <w:p w14:paraId="1B2349E9" w14:textId="77777777" w:rsidR="008C34B2" w:rsidRDefault="008C34B2" w:rsidP="008C34B2">
            <w:pPr>
              <w:spacing w:after="0" w:line="240" w:lineRule="auto"/>
              <w:rPr>
                <w:rFonts w:ascii="Times New Roman" w:hAnsi="Times New Roman" w:cs="Times New Roman"/>
                <w:b/>
                <w:bCs/>
              </w:rPr>
            </w:pPr>
          </w:p>
          <w:p w14:paraId="6056E354" w14:textId="77777777" w:rsidR="008C34B2" w:rsidRDefault="008C34B2" w:rsidP="008C34B2">
            <w:pPr>
              <w:spacing w:after="0" w:line="240" w:lineRule="auto"/>
              <w:rPr>
                <w:rFonts w:ascii="Times New Roman" w:hAnsi="Times New Roman" w:cs="Times New Roman"/>
                <w:b/>
                <w:bCs/>
              </w:rPr>
            </w:pPr>
          </w:p>
          <w:p w14:paraId="61CFD3D5" w14:textId="77777777" w:rsidR="008C34B2" w:rsidRDefault="008C34B2" w:rsidP="008C34B2">
            <w:pPr>
              <w:spacing w:after="0" w:line="240" w:lineRule="auto"/>
              <w:rPr>
                <w:rFonts w:ascii="Times New Roman" w:hAnsi="Times New Roman" w:cs="Times New Roman"/>
                <w:b/>
                <w:bCs/>
              </w:rPr>
            </w:pPr>
          </w:p>
          <w:p w14:paraId="4825B96B" w14:textId="77777777" w:rsidR="008C34B2" w:rsidRDefault="008C34B2" w:rsidP="008C34B2">
            <w:pPr>
              <w:spacing w:after="0" w:line="240" w:lineRule="auto"/>
              <w:rPr>
                <w:rFonts w:ascii="Times New Roman" w:hAnsi="Times New Roman" w:cs="Times New Roman"/>
                <w:b/>
                <w:bCs/>
              </w:rPr>
            </w:pPr>
          </w:p>
          <w:p w14:paraId="44C16EA7" w14:textId="77777777" w:rsidR="008C34B2" w:rsidRDefault="008C34B2" w:rsidP="008C34B2">
            <w:pPr>
              <w:spacing w:after="0" w:line="240" w:lineRule="auto"/>
              <w:rPr>
                <w:rFonts w:ascii="Times New Roman" w:hAnsi="Times New Roman" w:cs="Times New Roman"/>
                <w:b/>
                <w:bCs/>
              </w:rPr>
            </w:pPr>
          </w:p>
          <w:p w14:paraId="70A2E8A4" w14:textId="77777777" w:rsidR="008C34B2" w:rsidRDefault="008C34B2" w:rsidP="008C34B2">
            <w:pPr>
              <w:spacing w:after="0" w:line="240" w:lineRule="auto"/>
              <w:rPr>
                <w:rFonts w:ascii="Times New Roman" w:hAnsi="Times New Roman" w:cs="Times New Roman"/>
                <w:b/>
                <w:bCs/>
              </w:rPr>
            </w:pPr>
          </w:p>
          <w:p w14:paraId="5712ED94" w14:textId="77777777" w:rsidR="008C34B2" w:rsidRPr="008C34B2" w:rsidRDefault="008C34B2" w:rsidP="008C34B2">
            <w:pPr>
              <w:spacing w:after="0" w:line="240" w:lineRule="auto"/>
              <w:rPr>
                <w:rFonts w:ascii="Times New Roman" w:hAnsi="Times New Roman" w:cs="Times New Roman"/>
                <w:b/>
                <w:bCs/>
              </w:rPr>
            </w:pPr>
          </w:p>
          <w:p w14:paraId="7CF46E9B" w14:textId="77777777" w:rsidR="00423702" w:rsidRDefault="00423702" w:rsidP="008C34B2">
            <w:pPr>
              <w:spacing w:after="0" w:line="240" w:lineRule="auto"/>
              <w:rPr>
                <w:rFonts w:ascii="Times New Roman" w:hAnsi="Times New Roman" w:cs="Times New Roman"/>
                <w:b/>
                <w:bCs/>
              </w:rPr>
            </w:pPr>
          </w:p>
          <w:p w14:paraId="66947450" w14:textId="77777777" w:rsidR="00A462E0" w:rsidRPr="008C34B2" w:rsidRDefault="00A462E0" w:rsidP="008C34B2">
            <w:pPr>
              <w:spacing w:after="0" w:line="240" w:lineRule="auto"/>
              <w:rPr>
                <w:rFonts w:ascii="Times New Roman" w:hAnsi="Times New Roman" w:cs="Times New Roman"/>
                <w:b/>
                <w:bCs/>
              </w:rPr>
            </w:pPr>
          </w:p>
          <w:p w14:paraId="4B4C0350" w14:textId="77777777" w:rsidR="00B14900" w:rsidRPr="008C34B2" w:rsidRDefault="00B14900" w:rsidP="008C34B2">
            <w:pPr>
              <w:spacing w:after="0" w:line="240" w:lineRule="auto"/>
              <w:rPr>
                <w:rFonts w:ascii="Times New Roman" w:hAnsi="Times New Roman" w:cs="Times New Roman"/>
                <w:b/>
                <w:bCs/>
              </w:rPr>
            </w:pPr>
          </w:p>
          <w:p w14:paraId="1DD2DD99" w14:textId="19760F63" w:rsidR="00B14900" w:rsidRPr="008C34B2" w:rsidRDefault="00F00F97" w:rsidP="008C34B2">
            <w:pPr>
              <w:spacing w:after="0" w:line="240" w:lineRule="auto"/>
              <w:rPr>
                <w:rFonts w:ascii="Times New Roman" w:hAnsi="Times New Roman" w:cs="Times New Roman"/>
                <w:b/>
                <w:bCs/>
              </w:rPr>
            </w:pPr>
            <w:r w:rsidRPr="008C34B2">
              <w:rPr>
                <w:rFonts w:ascii="Times New Roman" w:hAnsi="Times New Roman" w:cs="Times New Roman"/>
                <w:b/>
                <w:bCs/>
              </w:rPr>
              <w:t xml:space="preserve">Art. </w:t>
            </w:r>
            <w:r>
              <w:rPr>
                <w:rFonts w:ascii="Times New Roman" w:hAnsi="Times New Roman" w:cs="Times New Roman"/>
                <w:b/>
                <w:bCs/>
              </w:rPr>
              <w:t>37</w:t>
            </w:r>
          </w:p>
          <w:p w14:paraId="408CFA59" w14:textId="77777777" w:rsidR="00B14900" w:rsidRPr="008C34B2" w:rsidRDefault="00B14900" w:rsidP="008C34B2">
            <w:pPr>
              <w:spacing w:after="0" w:line="240" w:lineRule="auto"/>
              <w:rPr>
                <w:rFonts w:ascii="Times New Roman" w:hAnsi="Times New Roman" w:cs="Times New Roman"/>
                <w:b/>
                <w:bCs/>
              </w:rPr>
            </w:pPr>
          </w:p>
          <w:p w14:paraId="39EBC102" w14:textId="77777777" w:rsidR="00B14900" w:rsidRPr="008C34B2" w:rsidRDefault="00B14900" w:rsidP="008C34B2">
            <w:pPr>
              <w:spacing w:after="0" w:line="240" w:lineRule="auto"/>
              <w:rPr>
                <w:rFonts w:ascii="Times New Roman" w:hAnsi="Times New Roman" w:cs="Times New Roman"/>
                <w:b/>
                <w:bCs/>
              </w:rPr>
            </w:pPr>
          </w:p>
          <w:p w14:paraId="69500168" w14:textId="77777777" w:rsidR="00B14900" w:rsidRDefault="00B14900" w:rsidP="008C34B2">
            <w:pPr>
              <w:spacing w:after="0" w:line="240" w:lineRule="auto"/>
              <w:rPr>
                <w:rFonts w:ascii="Times New Roman" w:hAnsi="Times New Roman" w:cs="Times New Roman"/>
                <w:b/>
                <w:bCs/>
              </w:rPr>
            </w:pPr>
          </w:p>
          <w:p w14:paraId="47194695" w14:textId="77777777" w:rsidR="008C34B2" w:rsidRDefault="008C34B2" w:rsidP="008C34B2">
            <w:pPr>
              <w:spacing w:after="0" w:line="240" w:lineRule="auto"/>
              <w:rPr>
                <w:rFonts w:ascii="Times New Roman" w:hAnsi="Times New Roman" w:cs="Times New Roman"/>
                <w:b/>
                <w:bCs/>
              </w:rPr>
            </w:pPr>
          </w:p>
          <w:p w14:paraId="627B69CD" w14:textId="77777777" w:rsidR="008C34B2" w:rsidRDefault="008C34B2" w:rsidP="008C34B2">
            <w:pPr>
              <w:spacing w:after="0" w:line="240" w:lineRule="auto"/>
              <w:rPr>
                <w:rFonts w:ascii="Times New Roman" w:hAnsi="Times New Roman" w:cs="Times New Roman"/>
                <w:b/>
                <w:bCs/>
              </w:rPr>
            </w:pPr>
          </w:p>
          <w:p w14:paraId="3C6FD6C8" w14:textId="77777777" w:rsidR="008C34B2" w:rsidRDefault="008C34B2" w:rsidP="008C34B2">
            <w:pPr>
              <w:spacing w:after="0" w:line="240" w:lineRule="auto"/>
              <w:rPr>
                <w:rFonts w:ascii="Times New Roman" w:hAnsi="Times New Roman" w:cs="Times New Roman"/>
                <w:b/>
                <w:bCs/>
              </w:rPr>
            </w:pPr>
          </w:p>
          <w:p w14:paraId="01B8C00F" w14:textId="77777777" w:rsidR="008C34B2" w:rsidRPr="008C34B2" w:rsidRDefault="008C34B2" w:rsidP="008C34B2">
            <w:pPr>
              <w:spacing w:after="0" w:line="240" w:lineRule="auto"/>
              <w:rPr>
                <w:rFonts w:ascii="Times New Roman" w:hAnsi="Times New Roman" w:cs="Times New Roman"/>
                <w:b/>
                <w:bCs/>
              </w:rPr>
            </w:pPr>
          </w:p>
          <w:p w14:paraId="4E0F3932" w14:textId="77777777" w:rsidR="004E7664" w:rsidRPr="008C34B2" w:rsidRDefault="004E7664" w:rsidP="008C34B2">
            <w:pPr>
              <w:spacing w:after="0" w:line="240" w:lineRule="auto"/>
              <w:rPr>
                <w:rFonts w:ascii="Times New Roman" w:hAnsi="Times New Roman" w:cs="Times New Roman"/>
                <w:b/>
                <w:bCs/>
              </w:rPr>
            </w:pPr>
          </w:p>
          <w:p w14:paraId="66C5C44D" w14:textId="77777777" w:rsidR="004E7664" w:rsidRPr="008C34B2" w:rsidRDefault="004E7664" w:rsidP="008C34B2">
            <w:pPr>
              <w:spacing w:after="0" w:line="240" w:lineRule="auto"/>
              <w:jc w:val="both"/>
              <w:rPr>
                <w:rFonts w:ascii="Times New Roman" w:hAnsi="Times New Roman" w:cs="Times New Roman"/>
                <w:b/>
                <w:bCs/>
              </w:rPr>
            </w:pPr>
          </w:p>
          <w:p w14:paraId="026F8452" w14:textId="77777777" w:rsidR="004E7664" w:rsidRPr="008C34B2" w:rsidRDefault="004E7664" w:rsidP="008C34B2">
            <w:pPr>
              <w:spacing w:after="0" w:line="240" w:lineRule="auto"/>
              <w:jc w:val="both"/>
              <w:rPr>
                <w:rFonts w:ascii="Times New Roman" w:hAnsi="Times New Roman" w:cs="Times New Roman"/>
                <w:b/>
                <w:bCs/>
              </w:rPr>
            </w:pPr>
          </w:p>
          <w:p w14:paraId="654AF1E4" w14:textId="77777777" w:rsidR="004E7664" w:rsidRPr="008C34B2" w:rsidRDefault="004E7664" w:rsidP="008C34B2">
            <w:pPr>
              <w:spacing w:after="0" w:line="240" w:lineRule="auto"/>
              <w:jc w:val="both"/>
              <w:rPr>
                <w:rFonts w:ascii="Times New Roman" w:hAnsi="Times New Roman" w:cs="Times New Roman"/>
                <w:b/>
                <w:bCs/>
              </w:rPr>
            </w:pPr>
          </w:p>
          <w:p w14:paraId="21239C72" w14:textId="77777777" w:rsidR="004E7664" w:rsidRPr="008C34B2" w:rsidRDefault="004E7664" w:rsidP="008C34B2">
            <w:pPr>
              <w:spacing w:after="0" w:line="240" w:lineRule="auto"/>
              <w:jc w:val="both"/>
              <w:rPr>
                <w:rFonts w:ascii="Times New Roman" w:hAnsi="Times New Roman" w:cs="Times New Roman"/>
                <w:b/>
                <w:bCs/>
              </w:rPr>
            </w:pPr>
          </w:p>
          <w:p w14:paraId="17AC1425" w14:textId="77777777" w:rsidR="004E7664" w:rsidRPr="008C34B2" w:rsidRDefault="004E7664" w:rsidP="008C34B2">
            <w:pPr>
              <w:spacing w:after="0" w:line="240" w:lineRule="auto"/>
              <w:jc w:val="both"/>
              <w:rPr>
                <w:rFonts w:ascii="Times New Roman" w:hAnsi="Times New Roman" w:cs="Times New Roman"/>
                <w:b/>
                <w:bCs/>
              </w:rPr>
            </w:pPr>
          </w:p>
          <w:p w14:paraId="33B8F979" w14:textId="77777777" w:rsidR="004E7664" w:rsidRPr="008C34B2" w:rsidRDefault="004E7664" w:rsidP="008C34B2">
            <w:pPr>
              <w:spacing w:after="0" w:line="240" w:lineRule="auto"/>
              <w:jc w:val="both"/>
              <w:rPr>
                <w:rFonts w:ascii="Times New Roman" w:hAnsi="Times New Roman" w:cs="Times New Roman"/>
                <w:b/>
                <w:bCs/>
              </w:rPr>
            </w:pPr>
          </w:p>
          <w:p w14:paraId="01F89133" w14:textId="77777777" w:rsidR="004E7664" w:rsidRPr="008C34B2" w:rsidRDefault="004E7664" w:rsidP="008C34B2">
            <w:pPr>
              <w:spacing w:after="0" w:line="240" w:lineRule="auto"/>
              <w:jc w:val="both"/>
              <w:rPr>
                <w:rFonts w:ascii="Times New Roman" w:hAnsi="Times New Roman" w:cs="Times New Roman"/>
                <w:b/>
                <w:bCs/>
              </w:rPr>
            </w:pPr>
          </w:p>
          <w:p w14:paraId="33CC13A5" w14:textId="77777777" w:rsidR="004E7664" w:rsidRPr="008C34B2" w:rsidRDefault="004E7664" w:rsidP="008C34B2">
            <w:pPr>
              <w:spacing w:after="0" w:line="240" w:lineRule="auto"/>
              <w:jc w:val="both"/>
              <w:rPr>
                <w:rFonts w:ascii="Times New Roman" w:hAnsi="Times New Roman" w:cs="Times New Roman"/>
                <w:b/>
                <w:bCs/>
              </w:rPr>
            </w:pPr>
          </w:p>
          <w:p w14:paraId="0A6CE44B" w14:textId="77777777" w:rsidR="004E7664" w:rsidRPr="008C34B2" w:rsidRDefault="004E7664" w:rsidP="008C34B2">
            <w:pPr>
              <w:spacing w:after="0" w:line="240" w:lineRule="auto"/>
              <w:jc w:val="both"/>
              <w:rPr>
                <w:rFonts w:ascii="Times New Roman" w:hAnsi="Times New Roman" w:cs="Times New Roman"/>
                <w:b/>
                <w:bCs/>
              </w:rPr>
            </w:pPr>
          </w:p>
          <w:p w14:paraId="315912DA" w14:textId="77777777" w:rsidR="004E7664" w:rsidRPr="008C34B2" w:rsidRDefault="004E7664" w:rsidP="008C34B2">
            <w:pPr>
              <w:spacing w:after="0" w:line="240" w:lineRule="auto"/>
              <w:jc w:val="both"/>
              <w:rPr>
                <w:rFonts w:ascii="Times New Roman" w:hAnsi="Times New Roman" w:cs="Times New Roman"/>
                <w:b/>
                <w:bCs/>
              </w:rPr>
            </w:pPr>
          </w:p>
          <w:p w14:paraId="2B8BBE13" w14:textId="77777777" w:rsidR="004E7664" w:rsidRPr="008C34B2" w:rsidRDefault="004E7664" w:rsidP="008C34B2">
            <w:pPr>
              <w:spacing w:after="0" w:line="240" w:lineRule="auto"/>
              <w:jc w:val="both"/>
              <w:rPr>
                <w:rFonts w:ascii="Times New Roman" w:hAnsi="Times New Roman" w:cs="Times New Roman"/>
                <w:b/>
                <w:bCs/>
              </w:rPr>
            </w:pPr>
          </w:p>
          <w:p w14:paraId="5D143E92" w14:textId="77777777" w:rsidR="004E7664" w:rsidRPr="008C34B2" w:rsidRDefault="004E7664" w:rsidP="008C34B2">
            <w:pPr>
              <w:spacing w:after="0" w:line="240" w:lineRule="auto"/>
              <w:jc w:val="both"/>
              <w:rPr>
                <w:rFonts w:ascii="Times New Roman" w:hAnsi="Times New Roman" w:cs="Times New Roman"/>
                <w:b/>
                <w:bCs/>
              </w:rPr>
            </w:pPr>
          </w:p>
          <w:p w14:paraId="6B3D396E" w14:textId="77777777" w:rsidR="004E7664" w:rsidRPr="008C34B2" w:rsidRDefault="004E7664" w:rsidP="008C34B2">
            <w:pPr>
              <w:spacing w:after="0" w:line="240" w:lineRule="auto"/>
              <w:jc w:val="both"/>
              <w:rPr>
                <w:rFonts w:ascii="Times New Roman" w:hAnsi="Times New Roman" w:cs="Times New Roman"/>
                <w:b/>
                <w:bCs/>
              </w:rPr>
            </w:pPr>
          </w:p>
          <w:p w14:paraId="3D61632B" w14:textId="77777777" w:rsidR="004E7664" w:rsidRPr="008C34B2" w:rsidRDefault="004E7664" w:rsidP="008C34B2">
            <w:pPr>
              <w:spacing w:after="0" w:line="240" w:lineRule="auto"/>
              <w:jc w:val="both"/>
              <w:rPr>
                <w:rFonts w:ascii="Times New Roman" w:hAnsi="Times New Roman" w:cs="Times New Roman"/>
                <w:b/>
                <w:bCs/>
              </w:rPr>
            </w:pPr>
          </w:p>
          <w:p w14:paraId="40CDF1B0" w14:textId="77777777" w:rsidR="004E7664" w:rsidRPr="008C34B2" w:rsidRDefault="004E7664" w:rsidP="008C34B2">
            <w:pPr>
              <w:spacing w:after="0" w:line="240" w:lineRule="auto"/>
              <w:jc w:val="both"/>
              <w:rPr>
                <w:rFonts w:ascii="Times New Roman" w:hAnsi="Times New Roman" w:cs="Times New Roman"/>
                <w:b/>
                <w:bCs/>
              </w:rPr>
            </w:pPr>
          </w:p>
          <w:p w14:paraId="07BEA39D" w14:textId="77777777" w:rsidR="004E7664" w:rsidRPr="008C34B2" w:rsidRDefault="004E7664" w:rsidP="008C34B2">
            <w:pPr>
              <w:spacing w:after="0" w:line="240" w:lineRule="auto"/>
              <w:jc w:val="both"/>
              <w:rPr>
                <w:rFonts w:ascii="Times New Roman" w:hAnsi="Times New Roman" w:cs="Times New Roman"/>
                <w:b/>
                <w:bCs/>
              </w:rPr>
            </w:pPr>
          </w:p>
          <w:p w14:paraId="48495BFE" w14:textId="77777777" w:rsidR="004E7664" w:rsidRPr="008C34B2" w:rsidRDefault="004E7664" w:rsidP="008C34B2">
            <w:pPr>
              <w:spacing w:after="0" w:line="240" w:lineRule="auto"/>
              <w:jc w:val="both"/>
              <w:rPr>
                <w:rFonts w:ascii="Times New Roman" w:hAnsi="Times New Roman" w:cs="Times New Roman"/>
                <w:b/>
                <w:bCs/>
              </w:rPr>
            </w:pPr>
          </w:p>
          <w:p w14:paraId="5CA021D9" w14:textId="77777777" w:rsidR="004E7664" w:rsidRPr="008C34B2" w:rsidRDefault="004E7664" w:rsidP="008C34B2">
            <w:pPr>
              <w:spacing w:after="0" w:line="240" w:lineRule="auto"/>
              <w:jc w:val="both"/>
              <w:rPr>
                <w:rFonts w:ascii="Times New Roman" w:hAnsi="Times New Roman" w:cs="Times New Roman"/>
                <w:b/>
                <w:bCs/>
              </w:rPr>
            </w:pPr>
          </w:p>
          <w:p w14:paraId="4B24DF32" w14:textId="77777777" w:rsidR="004E7664" w:rsidRPr="008C34B2" w:rsidRDefault="004E7664" w:rsidP="008C34B2">
            <w:pPr>
              <w:spacing w:after="0" w:line="240" w:lineRule="auto"/>
              <w:jc w:val="both"/>
              <w:rPr>
                <w:rFonts w:ascii="Times New Roman" w:hAnsi="Times New Roman" w:cs="Times New Roman"/>
                <w:b/>
                <w:bCs/>
              </w:rPr>
            </w:pPr>
          </w:p>
          <w:p w14:paraId="0EE9349E" w14:textId="77777777" w:rsidR="004E7664" w:rsidRPr="008C34B2" w:rsidRDefault="004E7664" w:rsidP="008C34B2">
            <w:pPr>
              <w:spacing w:after="0" w:line="240" w:lineRule="auto"/>
              <w:jc w:val="both"/>
              <w:rPr>
                <w:rFonts w:ascii="Times New Roman" w:hAnsi="Times New Roman" w:cs="Times New Roman"/>
                <w:b/>
                <w:bCs/>
              </w:rPr>
            </w:pPr>
          </w:p>
          <w:p w14:paraId="0BACE555" w14:textId="77777777" w:rsidR="004E7664" w:rsidRPr="008C34B2" w:rsidRDefault="004E7664" w:rsidP="008C34B2">
            <w:pPr>
              <w:spacing w:after="0" w:line="240" w:lineRule="auto"/>
              <w:jc w:val="both"/>
              <w:rPr>
                <w:rFonts w:ascii="Times New Roman" w:hAnsi="Times New Roman" w:cs="Times New Roman"/>
                <w:b/>
                <w:bCs/>
              </w:rPr>
            </w:pPr>
          </w:p>
          <w:p w14:paraId="66587FC1" w14:textId="77777777" w:rsidR="004E7664" w:rsidRPr="008C34B2" w:rsidRDefault="004E7664" w:rsidP="008C34B2">
            <w:pPr>
              <w:spacing w:after="0" w:line="240" w:lineRule="auto"/>
              <w:jc w:val="both"/>
              <w:rPr>
                <w:rFonts w:ascii="Times New Roman" w:hAnsi="Times New Roman" w:cs="Times New Roman"/>
                <w:b/>
                <w:bCs/>
              </w:rPr>
            </w:pPr>
          </w:p>
          <w:p w14:paraId="1F2E1D91" w14:textId="77777777" w:rsidR="004E7664" w:rsidRPr="008C34B2" w:rsidRDefault="004E7664" w:rsidP="008C34B2">
            <w:pPr>
              <w:spacing w:after="0" w:line="240" w:lineRule="auto"/>
              <w:jc w:val="both"/>
              <w:rPr>
                <w:rFonts w:ascii="Times New Roman" w:hAnsi="Times New Roman" w:cs="Times New Roman"/>
                <w:b/>
                <w:bCs/>
              </w:rPr>
            </w:pPr>
          </w:p>
          <w:p w14:paraId="40353A6C" w14:textId="77777777" w:rsidR="004E7664" w:rsidRPr="008C34B2" w:rsidRDefault="004E7664" w:rsidP="008C34B2">
            <w:pPr>
              <w:spacing w:after="0" w:line="240" w:lineRule="auto"/>
              <w:jc w:val="both"/>
              <w:rPr>
                <w:rFonts w:ascii="Times New Roman" w:hAnsi="Times New Roman" w:cs="Times New Roman"/>
                <w:b/>
                <w:bCs/>
              </w:rPr>
            </w:pPr>
          </w:p>
          <w:p w14:paraId="08397601" w14:textId="77777777" w:rsidR="004E7664" w:rsidRDefault="004E7664" w:rsidP="008C34B2">
            <w:pPr>
              <w:spacing w:after="0" w:line="240" w:lineRule="auto"/>
              <w:jc w:val="both"/>
              <w:rPr>
                <w:rFonts w:ascii="Times New Roman" w:hAnsi="Times New Roman" w:cs="Times New Roman"/>
                <w:b/>
                <w:bCs/>
              </w:rPr>
            </w:pPr>
          </w:p>
          <w:p w14:paraId="24456336" w14:textId="77777777" w:rsidR="008C34B2" w:rsidRDefault="008C34B2" w:rsidP="008C34B2">
            <w:pPr>
              <w:spacing w:after="0" w:line="240" w:lineRule="auto"/>
              <w:jc w:val="both"/>
              <w:rPr>
                <w:rFonts w:ascii="Times New Roman" w:hAnsi="Times New Roman" w:cs="Times New Roman"/>
                <w:b/>
                <w:bCs/>
              </w:rPr>
            </w:pPr>
          </w:p>
          <w:p w14:paraId="197182F8" w14:textId="77777777" w:rsidR="008C34B2" w:rsidRDefault="008C34B2" w:rsidP="008C34B2">
            <w:pPr>
              <w:spacing w:after="0" w:line="240" w:lineRule="auto"/>
              <w:jc w:val="both"/>
              <w:rPr>
                <w:rFonts w:ascii="Times New Roman" w:hAnsi="Times New Roman" w:cs="Times New Roman"/>
                <w:b/>
                <w:bCs/>
              </w:rPr>
            </w:pPr>
          </w:p>
          <w:p w14:paraId="2CCA384D" w14:textId="77777777" w:rsidR="008C34B2" w:rsidRDefault="008C34B2" w:rsidP="008C34B2">
            <w:pPr>
              <w:spacing w:after="0" w:line="240" w:lineRule="auto"/>
              <w:jc w:val="both"/>
              <w:rPr>
                <w:rFonts w:ascii="Times New Roman" w:hAnsi="Times New Roman" w:cs="Times New Roman"/>
                <w:b/>
                <w:bCs/>
              </w:rPr>
            </w:pPr>
          </w:p>
          <w:p w14:paraId="4DAD2532" w14:textId="77777777" w:rsidR="008C34B2" w:rsidRDefault="008C34B2" w:rsidP="008C34B2">
            <w:pPr>
              <w:spacing w:after="0" w:line="240" w:lineRule="auto"/>
              <w:jc w:val="both"/>
              <w:rPr>
                <w:rFonts w:ascii="Times New Roman" w:hAnsi="Times New Roman" w:cs="Times New Roman"/>
                <w:b/>
                <w:bCs/>
              </w:rPr>
            </w:pPr>
          </w:p>
          <w:p w14:paraId="6128EF87" w14:textId="77777777" w:rsidR="008C34B2" w:rsidRDefault="008C34B2" w:rsidP="008C34B2">
            <w:pPr>
              <w:spacing w:after="0" w:line="240" w:lineRule="auto"/>
              <w:jc w:val="both"/>
              <w:rPr>
                <w:rFonts w:ascii="Times New Roman" w:hAnsi="Times New Roman" w:cs="Times New Roman"/>
                <w:b/>
                <w:bCs/>
              </w:rPr>
            </w:pPr>
          </w:p>
          <w:p w14:paraId="33C423A0" w14:textId="77777777" w:rsidR="008C34B2" w:rsidRDefault="008C34B2" w:rsidP="008C34B2">
            <w:pPr>
              <w:spacing w:after="0" w:line="240" w:lineRule="auto"/>
              <w:jc w:val="both"/>
              <w:rPr>
                <w:rFonts w:ascii="Times New Roman" w:hAnsi="Times New Roman" w:cs="Times New Roman"/>
                <w:b/>
                <w:bCs/>
              </w:rPr>
            </w:pPr>
          </w:p>
          <w:p w14:paraId="7D5C472D" w14:textId="77777777" w:rsidR="008C34B2" w:rsidRDefault="008C34B2" w:rsidP="008C34B2">
            <w:pPr>
              <w:spacing w:after="0" w:line="240" w:lineRule="auto"/>
              <w:jc w:val="both"/>
              <w:rPr>
                <w:rFonts w:ascii="Times New Roman" w:hAnsi="Times New Roman" w:cs="Times New Roman"/>
                <w:b/>
                <w:bCs/>
              </w:rPr>
            </w:pPr>
          </w:p>
          <w:p w14:paraId="66EAB1C2" w14:textId="77777777" w:rsidR="008C34B2" w:rsidRDefault="008C34B2" w:rsidP="008C34B2">
            <w:pPr>
              <w:spacing w:after="0" w:line="240" w:lineRule="auto"/>
              <w:jc w:val="both"/>
              <w:rPr>
                <w:rFonts w:ascii="Times New Roman" w:hAnsi="Times New Roman" w:cs="Times New Roman"/>
                <w:b/>
                <w:bCs/>
              </w:rPr>
            </w:pPr>
          </w:p>
          <w:p w14:paraId="5A2186FA" w14:textId="77777777" w:rsidR="008C34B2" w:rsidRDefault="008C34B2" w:rsidP="008C34B2">
            <w:pPr>
              <w:spacing w:after="0" w:line="240" w:lineRule="auto"/>
              <w:jc w:val="both"/>
              <w:rPr>
                <w:rFonts w:ascii="Times New Roman" w:hAnsi="Times New Roman" w:cs="Times New Roman"/>
                <w:b/>
                <w:bCs/>
              </w:rPr>
            </w:pPr>
          </w:p>
          <w:p w14:paraId="73E93B6A" w14:textId="77777777" w:rsidR="008C34B2" w:rsidRDefault="008C34B2" w:rsidP="008C34B2">
            <w:pPr>
              <w:spacing w:after="0" w:line="240" w:lineRule="auto"/>
              <w:jc w:val="both"/>
              <w:rPr>
                <w:rFonts w:ascii="Times New Roman" w:hAnsi="Times New Roman" w:cs="Times New Roman"/>
                <w:b/>
                <w:bCs/>
              </w:rPr>
            </w:pPr>
          </w:p>
          <w:p w14:paraId="75D22595" w14:textId="77777777" w:rsidR="008C34B2" w:rsidRDefault="008C34B2" w:rsidP="008C34B2">
            <w:pPr>
              <w:spacing w:after="0" w:line="240" w:lineRule="auto"/>
              <w:jc w:val="both"/>
              <w:rPr>
                <w:rFonts w:ascii="Times New Roman" w:hAnsi="Times New Roman" w:cs="Times New Roman"/>
                <w:b/>
                <w:bCs/>
              </w:rPr>
            </w:pPr>
          </w:p>
          <w:p w14:paraId="77134712" w14:textId="77777777" w:rsidR="008C34B2" w:rsidRDefault="008C34B2" w:rsidP="008C34B2">
            <w:pPr>
              <w:spacing w:after="0" w:line="240" w:lineRule="auto"/>
              <w:jc w:val="both"/>
              <w:rPr>
                <w:rFonts w:ascii="Times New Roman" w:hAnsi="Times New Roman" w:cs="Times New Roman"/>
                <w:b/>
                <w:bCs/>
              </w:rPr>
            </w:pPr>
          </w:p>
          <w:p w14:paraId="73D176A2" w14:textId="77777777" w:rsidR="008C34B2" w:rsidRDefault="008C34B2" w:rsidP="008C34B2">
            <w:pPr>
              <w:spacing w:after="0" w:line="240" w:lineRule="auto"/>
              <w:jc w:val="both"/>
              <w:rPr>
                <w:rFonts w:ascii="Times New Roman" w:hAnsi="Times New Roman" w:cs="Times New Roman"/>
                <w:b/>
                <w:bCs/>
              </w:rPr>
            </w:pPr>
          </w:p>
          <w:p w14:paraId="1964ADB3" w14:textId="77777777" w:rsidR="008C34B2" w:rsidRDefault="008C34B2" w:rsidP="008C34B2">
            <w:pPr>
              <w:spacing w:after="0" w:line="240" w:lineRule="auto"/>
              <w:jc w:val="both"/>
              <w:rPr>
                <w:rFonts w:ascii="Times New Roman" w:hAnsi="Times New Roman" w:cs="Times New Roman"/>
                <w:b/>
                <w:bCs/>
              </w:rPr>
            </w:pPr>
          </w:p>
          <w:p w14:paraId="31381A97" w14:textId="77777777" w:rsidR="008C34B2" w:rsidRDefault="008C34B2" w:rsidP="008C34B2">
            <w:pPr>
              <w:spacing w:after="0" w:line="240" w:lineRule="auto"/>
              <w:jc w:val="both"/>
              <w:rPr>
                <w:rFonts w:ascii="Times New Roman" w:hAnsi="Times New Roman" w:cs="Times New Roman"/>
                <w:b/>
                <w:bCs/>
              </w:rPr>
            </w:pPr>
          </w:p>
          <w:p w14:paraId="315C9ABA" w14:textId="77777777" w:rsidR="008C34B2" w:rsidRDefault="008C34B2" w:rsidP="008C34B2">
            <w:pPr>
              <w:spacing w:after="0" w:line="240" w:lineRule="auto"/>
              <w:jc w:val="both"/>
              <w:rPr>
                <w:rFonts w:ascii="Times New Roman" w:hAnsi="Times New Roman" w:cs="Times New Roman"/>
                <w:b/>
                <w:bCs/>
              </w:rPr>
            </w:pPr>
          </w:p>
          <w:p w14:paraId="05CDFA79" w14:textId="77777777" w:rsidR="008C34B2" w:rsidRDefault="008C34B2" w:rsidP="008C34B2">
            <w:pPr>
              <w:spacing w:after="0" w:line="240" w:lineRule="auto"/>
              <w:jc w:val="both"/>
              <w:rPr>
                <w:rFonts w:ascii="Times New Roman" w:hAnsi="Times New Roman" w:cs="Times New Roman"/>
                <w:b/>
                <w:bCs/>
              </w:rPr>
            </w:pPr>
          </w:p>
          <w:p w14:paraId="2EB30513" w14:textId="77777777" w:rsidR="008C34B2" w:rsidRDefault="008C34B2" w:rsidP="008C34B2">
            <w:pPr>
              <w:spacing w:after="0" w:line="240" w:lineRule="auto"/>
              <w:jc w:val="both"/>
              <w:rPr>
                <w:rFonts w:ascii="Times New Roman" w:hAnsi="Times New Roman" w:cs="Times New Roman"/>
                <w:b/>
                <w:bCs/>
              </w:rPr>
            </w:pPr>
          </w:p>
          <w:p w14:paraId="54BF7F3D" w14:textId="77777777" w:rsidR="008C34B2" w:rsidRDefault="008C34B2" w:rsidP="008C34B2">
            <w:pPr>
              <w:spacing w:after="0" w:line="240" w:lineRule="auto"/>
              <w:jc w:val="both"/>
              <w:rPr>
                <w:rFonts w:ascii="Times New Roman" w:hAnsi="Times New Roman" w:cs="Times New Roman"/>
                <w:b/>
                <w:bCs/>
              </w:rPr>
            </w:pPr>
          </w:p>
          <w:p w14:paraId="296E6B21" w14:textId="77777777" w:rsidR="008C34B2" w:rsidRPr="008C34B2" w:rsidRDefault="008C34B2" w:rsidP="008C34B2">
            <w:pPr>
              <w:spacing w:after="0" w:line="240" w:lineRule="auto"/>
              <w:jc w:val="both"/>
              <w:rPr>
                <w:rFonts w:ascii="Times New Roman" w:hAnsi="Times New Roman" w:cs="Times New Roman"/>
                <w:b/>
                <w:bCs/>
              </w:rPr>
            </w:pPr>
          </w:p>
          <w:p w14:paraId="567C3B70" w14:textId="77777777" w:rsidR="00A462E0" w:rsidRDefault="00A462E0" w:rsidP="008C34B2">
            <w:pPr>
              <w:spacing w:after="0" w:line="240" w:lineRule="auto"/>
              <w:jc w:val="both"/>
              <w:rPr>
                <w:rFonts w:ascii="Times New Roman" w:hAnsi="Times New Roman" w:cs="Times New Roman"/>
                <w:b/>
                <w:bCs/>
              </w:rPr>
            </w:pPr>
          </w:p>
          <w:p w14:paraId="00C205EF" w14:textId="77777777" w:rsidR="00A462E0" w:rsidRDefault="00A462E0" w:rsidP="008C34B2">
            <w:pPr>
              <w:spacing w:after="0" w:line="240" w:lineRule="auto"/>
              <w:jc w:val="both"/>
              <w:rPr>
                <w:rFonts w:ascii="Times New Roman" w:hAnsi="Times New Roman" w:cs="Times New Roman"/>
                <w:b/>
                <w:bCs/>
              </w:rPr>
            </w:pPr>
          </w:p>
          <w:p w14:paraId="44EA3F2C" w14:textId="5A4F7D47" w:rsidR="004E7664" w:rsidRPr="008C34B2" w:rsidRDefault="004E7664" w:rsidP="003A7766">
            <w:pPr>
              <w:spacing w:after="0" w:line="240" w:lineRule="auto"/>
              <w:jc w:val="both"/>
              <w:rPr>
                <w:rFonts w:ascii="Times New Roman" w:eastAsia="Times New Roman" w:hAnsi="Times New Roman" w:cs="Times New Roman"/>
                <w:lang w:eastAsia="pl-PL"/>
              </w:rPr>
            </w:pPr>
          </w:p>
        </w:tc>
        <w:tc>
          <w:tcPr>
            <w:tcW w:w="5420" w:type="dxa"/>
          </w:tcPr>
          <w:p w14:paraId="297A8CDA" w14:textId="77777777" w:rsidR="00C414C7" w:rsidRPr="00C414C7" w:rsidRDefault="00C414C7" w:rsidP="00C414C7">
            <w:pPr>
              <w:spacing w:after="0" w:line="240" w:lineRule="auto"/>
              <w:jc w:val="both"/>
              <w:rPr>
                <w:rFonts w:ascii="Times New Roman" w:hAnsi="Times New Roman" w:cs="Times New Roman"/>
                <w:bCs/>
              </w:rPr>
            </w:pPr>
            <w:r w:rsidRPr="00C414C7">
              <w:rPr>
                <w:rFonts w:ascii="Times New Roman" w:hAnsi="Times New Roman" w:cs="Times New Roman"/>
                <w:bCs/>
              </w:rPr>
              <w:lastRenderedPageBreak/>
              <w:t xml:space="preserve">1. Użytkujący usuwa wyroby zawierające azbest w sposób niestwarzający zagrożenia dla środowiska oraz życia i zdrowia ludzi. </w:t>
            </w:r>
          </w:p>
          <w:p w14:paraId="5D7A472F" w14:textId="77777777" w:rsidR="00C414C7" w:rsidRPr="00C414C7" w:rsidRDefault="00C414C7" w:rsidP="00C414C7">
            <w:pPr>
              <w:spacing w:after="0" w:line="240" w:lineRule="auto"/>
              <w:jc w:val="both"/>
              <w:rPr>
                <w:rFonts w:ascii="Times New Roman" w:hAnsi="Times New Roman" w:cs="Times New Roman"/>
                <w:bCs/>
              </w:rPr>
            </w:pPr>
            <w:r w:rsidRPr="00C414C7">
              <w:rPr>
                <w:rFonts w:ascii="Times New Roman" w:hAnsi="Times New Roman" w:cs="Times New Roman"/>
                <w:bCs/>
              </w:rPr>
              <w:t>2. Użytkujący może zabezpieczyć trwale wyroby zawierające azbest w przypadkach określonych w art. 27 ust. 5.</w:t>
            </w:r>
          </w:p>
          <w:p w14:paraId="3709B48F" w14:textId="77777777" w:rsidR="00C414C7" w:rsidRPr="00C414C7" w:rsidRDefault="00C414C7" w:rsidP="00C414C7">
            <w:pPr>
              <w:spacing w:after="0" w:line="240" w:lineRule="auto"/>
              <w:jc w:val="both"/>
              <w:rPr>
                <w:rFonts w:ascii="Times New Roman" w:hAnsi="Times New Roman" w:cs="Times New Roman"/>
                <w:bCs/>
              </w:rPr>
            </w:pPr>
            <w:r w:rsidRPr="00C414C7">
              <w:rPr>
                <w:rFonts w:ascii="Times New Roman" w:hAnsi="Times New Roman" w:cs="Times New Roman"/>
                <w:bCs/>
              </w:rPr>
              <w:t>3. Użytkujący powierza wykonanie czynności, o których mowa w ust. 1 i 2, wyłącznie wykonawcy prac, który uzyskał zezwolenie na usuwanie lub zabezpieczanie wyrobów zawierających azbest, o którym mowa w art. 14 ust. 1.</w:t>
            </w:r>
          </w:p>
          <w:p w14:paraId="00196710" w14:textId="77777777" w:rsidR="007A1F74" w:rsidRDefault="007A1F74" w:rsidP="008C34B2">
            <w:pPr>
              <w:spacing w:after="0" w:line="240" w:lineRule="auto"/>
              <w:jc w:val="both"/>
              <w:rPr>
                <w:rFonts w:ascii="Times New Roman" w:hAnsi="Times New Roman" w:cs="Times New Roman"/>
                <w:bCs/>
              </w:rPr>
            </w:pPr>
          </w:p>
          <w:p w14:paraId="5E807174" w14:textId="77777777"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1. Wykonawca prac przed rozpoczęciem usuwania lub zabezpieczania wyrobów zawierających azbest opracowuje szczegółowy plan usuwania lub zabezpieczania wyrobów zawierających azbest, zwany dalej „planem”, obejmujący:</w:t>
            </w:r>
          </w:p>
          <w:p w14:paraId="008D6096" w14:textId="24A68C4F"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1)</w:t>
            </w:r>
            <w:r>
              <w:rPr>
                <w:rFonts w:ascii="Times New Roman" w:hAnsi="Times New Roman" w:cs="Times New Roman"/>
                <w:bCs/>
              </w:rPr>
              <w:t xml:space="preserve"> </w:t>
            </w:r>
            <w:r w:rsidRPr="00B411E0">
              <w:rPr>
                <w:rFonts w:ascii="Times New Roman" w:hAnsi="Times New Roman" w:cs="Times New Roman"/>
                <w:bCs/>
              </w:rPr>
              <w:t>identyfikację wyrobów zawierających azbest w obiekcie, instalacji lub urządzeniu, na podstawie informacji zawartych w Bazie Azbestowej, o których mowa w art. 38 ust. 1 pkt 1, dostępnej dokumentacji, spisu z natury lub wyników badań laboratoryjnych wykonanych przez akredytowane laboratorium, zgodnie z ustawą z dnia 13 kwietnia 2016 r. o systemach oceny zgodności i nadzoru rynku (Dz. U. z 202</w:t>
            </w:r>
            <w:r w:rsidR="00F23A4A">
              <w:rPr>
                <w:rFonts w:ascii="Times New Roman" w:hAnsi="Times New Roman" w:cs="Times New Roman"/>
                <w:bCs/>
              </w:rPr>
              <w:t>5</w:t>
            </w:r>
            <w:r w:rsidRPr="00B411E0">
              <w:rPr>
                <w:rFonts w:ascii="Times New Roman" w:hAnsi="Times New Roman" w:cs="Times New Roman"/>
                <w:bCs/>
              </w:rPr>
              <w:t xml:space="preserve"> r. poz. </w:t>
            </w:r>
            <w:r w:rsidR="00F23A4A">
              <w:rPr>
                <w:rFonts w:ascii="Times New Roman" w:hAnsi="Times New Roman" w:cs="Times New Roman"/>
                <w:bCs/>
              </w:rPr>
              <w:t>568</w:t>
            </w:r>
            <w:r w:rsidRPr="00B411E0">
              <w:rPr>
                <w:rFonts w:ascii="Times New Roman" w:hAnsi="Times New Roman" w:cs="Times New Roman"/>
                <w:bCs/>
              </w:rPr>
              <w:t>), także otrzymanych od innych wykonawców prac w przypadku, o którym mowa w ust. 4;</w:t>
            </w:r>
          </w:p>
          <w:p w14:paraId="4ABF0E1E" w14:textId="44E26807"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2)</w:t>
            </w:r>
            <w:r>
              <w:rPr>
                <w:rFonts w:ascii="Times New Roman" w:hAnsi="Times New Roman" w:cs="Times New Roman"/>
                <w:bCs/>
              </w:rPr>
              <w:t xml:space="preserve"> </w:t>
            </w:r>
            <w:r w:rsidRPr="00B411E0">
              <w:rPr>
                <w:rFonts w:ascii="Times New Roman" w:hAnsi="Times New Roman" w:cs="Times New Roman"/>
                <w:bCs/>
              </w:rPr>
              <w:t>metody wykonywania planowanych prac;</w:t>
            </w:r>
          </w:p>
          <w:p w14:paraId="1E8D7483" w14:textId="41824418"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3)</w:t>
            </w:r>
            <w:r>
              <w:rPr>
                <w:rFonts w:ascii="Times New Roman" w:hAnsi="Times New Roman" w:cs="Times New Roman"/>
                <w:bCs/>
              </w:rPr>
              <w:t xml:space="preserve"> </w:t>
            </w:r>
            <w:r w:rsidRPr="00B411E0">
              <w:rPr>
                <w:rFonts w:ascii="Times New Roman" w:hAnsi="Times New Roman" w:cs="Times New Roman"/>
                <w:bCs/>
              </w:rPr>
              <w:t xml:space="preserve">zakres i sposób zabezpieczeń osób narażonych na działanie azbestu oraz środowiska przed narażeniem </w:t>
            </w:r>
            <w:r w:rsidRPr="00B411E0">
              <w:rPr>
                <w:rFonts w:ascii="Times New Roman" w:hAnsi="Times New Roman" w:cs="Times New Roman"/>
                <w:bCs/>
              </w:rPr>
              <w:lastRenderedPageBreak/>
              <w:t>na działanie azbestu, w tym środków ochrony indywidualnej, niezbędnych do zapewnienia bezpieczeństwa i ochrony zdrowia;</w:t>
            </w:r>
          </w:p>
          <w:p w14:paraId="33BB7BD7" w14:textId="3F0EECD6"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4)</w:t>
            </w:r>
            <w:r>
              <w:rPr>
                <w:rFonts w:ascii="Times New Roman" w:hAnsi="Times New Roman" w:cs="Times New Roman"/>
                <w:bCs/>
              </w:rPr>
              <w:t xml:space="preserve"> </w:t>
            </w:r>
            <w:r w:rsidRPr="00B411E0">
              <w:rPr>
                <w:rFonts w:ascii="Times New Roman" w:hAnsi="Times New Roman" w:cs="Times New Roman"/>
                <w:bCs/>
              </w:rPr>
              <w:t>ustalenie niezbędnego dla rodzaju wykonywanych prac harmonogramu pomiarów stężeń azbestu w powietrzu;</w:t>
            </w:r>
          </w:p>
          <w:p w14:paraId="3A8AAE10" w14:textId="310C311A"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5)</w:t>
            </w:r>
            <w:r>
              <w:rPr>
                <w:rFonts w:ascii="Times New Roman" w:hAnsi="Times New Roman" w:cs="Times New Roman"/>
                <w:bCs/>
              </w:rPr>
              <w:t xml:space="preserve"> </w:t>
            </w:r>
            <w:r w:rsidRPr="00B411E0">
              <w:rPr>
                <w:rFonts w:ascii="Times New Roman" w:hAnsi="Times New Roman" w:cs="Times New Roman"/>
                <w:bCs/>
              </w:rPr>
              <w:t>sposoby wyeliminowania lub ograniczania emisji azbestu w trakcie wykonywania prac i po ich zakończeniu, mające na celu weryfikację prawidłowości wykonania prac i potwierdzenia braku narażenia na działanie azbestu w miejscu wykonania prac;</w:t>
            </w:r>
          </w:p>
          <w:p w14:paraId="7544762C" w14:textId="2BCBD277"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6)</w:t>
            </w:r>
            <w:r>
              <w:rPr>
                <w:rFonts w:ascii="Times New Roman" w:hAnsi="Times New Roman" w:cs="Times New Roman"/>
                <w:bCs/>
              </w:rPr>
              <w:t xml:space="preserve"> </w:t>
            </w:r>
            <w:r w:rsidRPr="00B411E0">
              <w:rPr>
                <w:rFonts w:ascii="Times New Roman" w:hAnsi="Times New Roman" w:cs="Times New Roman"/>
                <w:bCs/>
              </w:rPr>
              <w:t>w przypadku prac rozbiórkowych ocenę konieczności usunięcia wyrobów zawierających azbest lub pozostawienia wyrobów zawierających azbest w dotychczasowym miejscu w przypadku, gdyby usunięcie wyrobów zawierających azbest przed rozpoczęciem prac rozbiórkowych spowodowało większe zagrożenie dla zdrowia osób narażonych na działanie azbestu lub innych osób.</w:t>
            </w:r>
          </w:p>
          <w:p w14:paraId="5E76786F" w14:textId="77777777"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2. Wykonawca prac zapoznaje z planem osoby narażone na działanie azbestu oraz osoby kierujące lub nadzorujące te osoby.</w:t>
            </w:r>
          </w:p>
          <w:p w14:paraId="01F71D4F" w14:textId="77777777"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3. Wykonawca prac zapewnia niezbędne wyposażenie techniczne i socjalne oraz środki zabezpieczenia osób narażonych na działanie azbestu i środowiska przed narażeniem na działanie azbestu odpowiednie do wykonania prac określonych w planie.</w:t>
            </w:r>
          </w:p>
          <w:p w14:paraId="002C1128" w14:textId="77777777"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4. Wykonawca prac udostępnia innemu wykonawcy prac przed rozpoczęciem przez niego usuwania lub zabezpieczania wyrobów zawierających azbest, na jego wniosek i wyłącznie w celu identyfikacji wyrobów zawierających azbest w obiekcie, instalacji lub urządzeniu, wyniki badań laboratoryjnych, o których mowa w ust. 1 pkt 1.</w:t>
            </w:r>
          </w:p>
          <w:p w14:paraId="359ADA84" w14:textId="77777777" w:rsidR="00F00F97" w:rsidRPr="00B411E0" w:rsidRDefault="00F00F97" w:rsidP="00B411E0">
            <w:pPr>
              <w:spacing w:after="0" w:line="240" w:lineRule="auto"/>
              <w:jc w:val="both"/>
              <w:rPr>
                <w:rFonts w:ascii="Times New Roman" w:hAnsi="Times New Roman" w:cs="Times New Roman"/>
                <w:bCs/>
              </w:rPr>
            </w:pPr>
            <w:r w:rsidRPr="00B411E0">
              <w:rPr>
                <w:rFonts w:ascii="Times New Roman" w:hAnsi="Times New Roman" w:cs="Times New Roman"/>
                <w:bCs/>
              </w:rPr>
              <w:t xml:space="preserve">5. Minister właściwy do spraw gospodarki określi, w drodze rozporządzenia, szczegółowy zakres planu, uwzględniając potrzebę zapewnienia bezpieczeństwa osób narażonych na </w:t>
            </w:r>
            <w:r w:rsidRPr="00B411E0">
              <w:rPr>
                <w:rFonts w:ascii="Times New Roman" w:hAnsi="Times New Roman" w:cs="Times New Roman"/>
                <w:bCs/>
              </w:rPr>
              <w:lastRenderedPageBreak/>
              <w:t>działanie azbestu podczas wykonywania prac polegających na usuwaniu lub zabezpieczaniu wyrobów zawierających azbest.</w:t>
            </w:r>
          </w:p>
          <w:p w14:paraId="70D78399" w14:textId="77777777" w:rsidR="00F00F97" w:rsidRDefault="00F00F97" w:rsidP="00792248">
            <w:pPr>
              <w:spacing w:after="0" w:line="240" w:lineRule="auto"/>
              <w:jc w:val="both"/>
              <w:rPr>
                <w:rFonts w:ascii="Times New Roman" w:hAnsi="Times New Roman" w:cs="Times New Roman"/>
                <w:bCs/>
              </w:rPr>
            </w:pPr>
          </w:p>
          <w:p w14:paraId="3337F0F5" w14:textId="69097FE4" w:rsidR="00792248" w:rsidRPr="00B411E0" w:rsidRDefault="00A462E0" w:rsidP="00B411E0">
            <w:pPr>
              <w:spacing w:after="0" w:line="240" w:lineRule="auto"/>
              <w:jc w:val="both"/>
              <w:rPr>
                <w:rFonts w:ascii="Times New Roman" w:hAnsi="Times New Roman" w:cs="Times New Roman"/>
                <w:bCs/>
              </w:rPr>
            </w:pPr>
            <w:r w:rsidRPr="00A462E0">
              <w:rPr>
                <w:rFonts w:ascii="Times New Roman" w:hAnsi="Times New Roman" w:cs="Times New Roman"/>
                <w:bCs/>
              </w:rPr>
              <w:t>5</w:t>
            </w:r>
            <w:r w:rsidR="00792248">
              <w:rPr>
                <w:rFonts w:ascii="Times New Roman" w:hAnsi="Times New Roman" w:cs="Times New Roman"/>
                <w:bCs/>
              </w:rPr>
              <w:t xml:space="preserve">. </w:t>
            </w:r>
            <w:r w:rsidR="00792248" w:rsidRPr="00B411E0">
              <w:rPr>
                <w:rFonts w:ascii="Times New Roman" w:hAnsi="Times New Roman" w:cs="Times New Roman"/>
                <w:bCs/>
              </w:rPr>
              <w:t>Wykonawca prac może trwale zabezpieczyć:</w:t>
            </w:r>
          </w:p>
          <w:p w14:paraId="0423C472" w14:textId="3C6DFE87" w:rsidR="00792248" w:rsidRPr="00B411E0" w:rsidRDefault="00792248" w:rsidP="00B411E0">
            <w:pPr>
              <w:spacing w:after="0" w:line="240" w:lineRule="auto"/>
              <w:jc w:val="both"/>
              <w:rPr>
                <w:rFonts w:ascii="Times New Roman" w:hAnsi="Times New Roman" w:cs="Times New Roman"/>
                <w:bCs/>
              </w:rPr>
            </w:pPr>
            <w:r w:rsidRPr="00B411E0">
              <w:rPr>
                <w:rFonts w:ascii="Times New Roman" w:hAnsi="Times New Roman" w:cs="Times New Roman"/>
                <w:bCs/>
              </w:rPr>
              <w:t>1)</w:t>
            </w:r>
            <w:r>
              <w:rPr>
                <w:rFonts w:ascii="Times New Roman" w:hAnsi="Times New Roman" w:cs="Times New Roman"/>
                <w:bCs/>
              </w:rPr>
              <w:t xml:space="preserve"> </w:t>
            </w:r>
            <w:r w:rsidRPr="00B411E0">
              <w:rPr>
                <w:rFonts w:ascii="Times New Roman" w:hAnsi="Times New Roman" w:cs="Times New Roman"/>
                <w:bCs/>
              </w:rPr>
              <w:t>wyroby zawierające azbest będące odcinkami podziemnych instalacji ciepłowniczych, elektroenergetycznych, wodociągowych i kanalizacyjnych poprzez pozostawienie pod powierzchnią gruntu;</w:t>
            </w:r>
          </w:p>
          <w:p w14:paraId="6B33E9EE" w14:textId="39C8525B" w:rsidR="00792248" w:rsidRPr="00B411E0" w:rsidRDefault="00792248" w:rsidP="00B411E0">
            <w:pPr>
              <w:spacing w:after="0" w:line="240" w:lineRule="auto"/>
              <w:jc w:val="both"/>
              <w:rPr>
                <w:rFonts w:ascii="Times New Roman" w:hAnsi="Times New Roman" w:cs="Times New Roman"/>
                <w:bCs/>
              </w:rPr>
            </w:pPr>
            <w:r w:rsidRPr="00B411E0">
              <w:rPr>
                <w:rFonts w:ascii="Times New Roman" w:hAnsi="Times New Roman" w:cs="Times New Roman"/>
                <w:bCs/>
              </w:rPr>
              <w:t>2)</w:t>
            </w:r>
            <w:r>
              <w:rPr>
                <w:rFonts w:ascii="Times New Roman" w:hAnsi="Times New Roman" w:cs="Times New Roman"/>
                <w:bCs/>
              </w:rPr>
              <w:t xml:space="preserve"> </w:t>
            </w:r>
            <w:r w:rsidRPr="00B411E0">
              <w:rPr>
                <w:rFonts w:ascii="Times New Roman" w:hAnsi="Times New Roman" w:cs="Times New Roman"/>
                <w:bCs/>
              </w:rPr>
              <w:t>wyroby zawierające azbest będące płytami warstwowymi lub płytami żeberkowymi znajdującymi się w ścianie osłonowej budynku lub w pokryciach warstwowych połączonych trwale ze ścianą osłonową budynku lub w konstrukcji stropodachu, przez ich zabudowę w sposób uniemożliwiający emisję azbestu;</w:t>
            </w:r>
          </w:p>
          <w:p w14:paraId="41A24938" w14:textId="34E7F69C" w:rsidR="00792248" w:rsidRPr="00B411E0" w:rsidRDefault="00792248" w:rsidP="00B411E0">
            <w:pPr>
              <w:spacing w:after="0" w:line="240" w:lineRule="auto"/>
              <w:jc w:val="both"/>
              <w:rPr>
                <w:rFonts w:ascii="Times New Roman" w:hAnsi="Times New Roman" w:cs="Times New Roman"/>
                <w:bCs/>
              </w:rPr>
            </w:pPr>
            <w:r w:rsidRPr="00B411E0">
              <w:rPr>
                <w:rFonts w:ascii="Times New Roman" w:hAnsi="Times New Roman" w:cs="Times New Roman"/>
                <w:bCs/>
              </w:rPr>
              <w:t>3)</w:t>
            </w:r>
            <w:r>
              <w:rPr>
                <w:rFonts w:ascii="Times New Roman" w:hAnsi="Times New Roman" w:cs="Times New Roman"/>
                <w:bCs/>
              </w:rPr>
              <w:t xml:space="preserve"> </w:t>
            </w:r>
            <w:r w:rsidRPr="00B411E0">
              <w:rPr>
                <w:rFonts w:ascii="Times New Roman" w:hAnsi="Times New Roman" w:cs="Times New Roman"/>
                <w:bCs/>
              </w:rPr>
              <w:t>drogi utwardzone odpadami zawierającymi azbest przez ich szczelne pokrycie w sposób uniemożliwiający emisję azbestu.</w:t>
            </w:r>
          </w:p>
          <w:p w14:paraId="09DFC9A1" w14:textId="77777777" w:rsidR="00792248" w:rsidRPr="00B411E0" w:rsidRDefault="00792248" w:rsidP="00B411E0">
            <w:pPr>
              <w:spacing w:after="0" w:line="240" w:lineRule="auto"/>
              <w:jc w:val="both"/>
              <w:rPr>
                <w:rFonts w:ascii="Times New Roman" w:hAnsi="Times New Roman" w:cs="Times New Roman"/>
                <w:bCs/>
              </w:rPr>
            </w:pPr>
            <w:r w:rsidRPr="00B411E0">
              <w:rPr>
                <w:rFonts w:ascii="Times New Roman" w:hAnsi="Times New Roman" w:cs="Times New Roman"/>
                <w:bCs/>
              </w:rPr>
              <w:t>6. Pozostawienie pod powierzchnią gruntu instalacji, o których mowa w ust. 5 pkt 1:</w:t>
            </w:r>
          </w:p>
          <w:p w14:paraId="6946E89F" w14:textId="2BD0E4D5" w:rsidR="00792248" w:rsidRPr="00B411E0" w:rsidRDefault="00792248" w:rsidP="00B411E0">
            <w:pPr>
              <w:spacing w:after="0" w:line="240" w:lineRule="auto"/>
              <w:jc w:val="both"/>
              <w:rPr>
                <w:rFonts w:ascii="Times New Roman" w:hAnsi="Times New Roman" w:cs="Times New Roman"/>
                <w:bCs/>
              </w:rPr>
            </w:pPr>
            <w:r w:rsidRPr="00B411E0">
              <w:rPr>
                <w:rFonts w:ascii="Times New Roman" w:hAnsi="Times New Roman" w:cs="Times New Roman"/>
                <w:bCs/>
              </w:rPr>
              <w:t xml:space="preserve">1) </w:t>
            </w:r>
            <w:r>
              <w:rPr>
                <w:rFonts w:ascii="Times New Roman" w:hAnsi="Times New Roman" w:cs="Times New Roman"/>
                <w:bCs/>
              </w:rPr>
              <w:t xml:space="preserve"> </w:t>
            </w:r>
            <w:r w:rsidRPr="00B411E0">
              <w:rPr>
                <w:rFonts w:ascii="Times New Roman" w:hAnsi="Times New Roman" w:cs="Times New Roman"/>
                <w:bCs/>
              </w:rPr>
              <w:t>jest możliwe tylko w przypadku, gdy ich usytuowanie nie naraża na działanie azbestu osoby obsługującej inne elementy uzbrojenia terenu;</w:t>
            </w:r>
          </w:p>
          <w:p w14:paraId="6057125F" w14:textId="0994735E" w:rsidR="00792248" w:rsidRPr="00B411E0" w:rsidRDefault="00792248" w:rsidP="00B411E0">
            <w:pPr>
              <w:spacing w:after="0" w:line="240" w:lineRule="auto"/>
              <w:jc w:val="both"/>
              <w:rPr>
                <w:rFonts w:ascii="Times New Roman" w:hAnsi="Times New Roman" w:cs="Times New Roman"/>
                <w:bCs/>
              </w:rPr>
            </w:pPr>
            <w:r w:rsidRPr="00B411E0">
              <w:rPr>
                <w:rFonts w:ascii="Times New Roman" w:hAnsi="Times New Roman" w:cs="Times New Roman"/>
                <w:bCs/>
              </w:rPr>
              <w:t>2)</w:t>
            </w:r>
            <w:r>
              <w:rPr>
                <w:rFonts w:ascii="Times New Roman" w:hAnsi="Times New Roman" w:cs="Times New Roman"/>
                <w:bCs/>
              </w:rPr>
              <w:t xml:space="preserve"> </w:t>
            </w:r>
            <w:r w:rsidRPr="00B411E0">
              <w:rPr>
                <w:rFonts w:ascii="Times New Roman" w:hAnsi="Times New Roman" w:cs="Times New Roman"/>
                <w:bCs/>
              </w:rPr>
              <w:t>wymaga usunięcia wyrobów zawierających azbest ze studzienek rewizyjnych i innych elementów instalacji, do których jest dostęp podczas ich obsługi.</w:t>
            </w:r>
          </w:p>
          <w:p w14:paraId="7911314A" w14:textId="77777777" w:rsidR="00792248" w:rsidRPr="00A462E0" w:rsidRDefault="00792248" w:rsidP="00792248">
            <w:pPr>
              <w:spacing w:after="0" w:line="240" w:lineRule="auto"/>
              <w:jc w:val="both"/>
              <w:rPr>
                <w:rFonts w:ascii="Times New Roman" w:hAnsi="Times New Roman" w:cs="Times New Roman"/>
                <w:bCs/>
              </w:rPr>
            </w:pPr>
          </w:p>
          <w:p w14:paraId="336DEF6E" w14:textId="58BEC453" w:rsidR="00A462E0" w:rsidRDefault="00A462E0" w:rsidP="00A462E0">
            <w:pPr>
              <w:spacing w:after="0" w:line="240" w:lineRule="auto"/>
              <w:jc w:val="both"/>
              <w:rPr>
                <w:rFonts w:ascii="Times New Roman" w:hAnsi="Times New Roman" w:cs="Times New Roman"/>
                <w:bCs/>
              </w:rPr>
            </w:pPr>
            <w:r w:rsidRPr="00A462E0">
              <w:rPr>
                <w:rFonts w:ascii="Times New Roman" w:hAnsi="Times New Roman" w:cs="Times New Roman"/>
                <w:bCs/>
              </w:rPr>
              <w:t xml:space="preserve">Przed rozpoczęciem robót budowlanych, o których mowa w art. 3 pkt 7 ustawy z dnia 7 lipca 1994 r. – Prawo budowlane, </w:t>
            </w:r>
            <w:bookmarkStart w:id="18" w:name="_Hlk118286468"/>
            <w:r w:rsidRPr="00A462E0">
              <w:rPr>
                <w:rFonts w:ascii="Times New Roman" w:hAnsi="Times New Roman" w:cs="Times New Roman"/>
                <w:bCs/>
              </w:rPr>
              <w:t>w przypadku jakichkolwiek wątpliwości, co do obecności wyrobów zawierających azbest, stosuje się przepisy niniejszego rozdziału.</w:t>
            </w:r>
            <w:bookmarkEnd w:id="18"/>
          </w:p>
          <w:p w14:paraId="44EA6E07" w14:textId="77777777" w:rsidR="00A718C0" w:rsidRPr="008C34B2" w:rsidRDefault="00A718C0" w:rsidP="008C34B2">
            <w:pPr>
              <w:spacing w:after="0" w:line="240" w:lineRule="auto"/>
              <w:jc w:val="both"/>
              <w:rPr>
                <w:rFonts w:ascii="Times New Roman" w:hAnsi="Times New Roman" w:cs="Times New Roman"/>
                <w:bCs/>
              </w:rPr>
            </w:pPr>
          </w:p>
          <w:p w14:paraId="33B58715" w14:textId="1FADB8DB" w:rsidR="00EC0B4F" w:rsidRPr="00F23A4A" w:rsidRDefault="00EC0B4F" w:rsidP="008C34B2">
            <w:pPr>
              <w:spacing w:after="0" w:line="240" w:lineRule="auto"/>
              <w:jc w:val="both"/>
              <w:rPr>
                <w:rFonts w:ascii="Times New Roman" w:hAnsi="Times New Roman" w:cs="Times New Roman"/>
                <w:b/>
              </w:rPr>
            </w:pPr>
            <w:bookmarkStart w:id="19" w:name="_Hlk175224204"/>
            <w:r w:rsidRPr="00F23A4A">
              <w:rPr>
                <w:rFonts w:ascii="Times New Roman" w:hAnsi="Times New Roman" w:cs="Times New Roman"/>
                <w:b/>
              </w:rPr>
              <w:t xml:space="preserve">Transpozycja </w:t>
            </w:r>
            <w:r w:rsidR="008C34B2" w:rsidRPr="00F23A4A">
              <w:rPr>
                <w:rFonts w:ascii="Times New Roman" w:hAnsi="Times New Roman" w:cs="Times New Roman"/>
                <w:b/>
              </w:rPr>
              <w:t>do czasu wejścia w życie ustawy o wyrobach zawierających azbest</w:t>
            </w:r>
            <w:r w:rsidRPr="00F23A4A">
              <w:rPr>
                <w:rFonts w:ascii="Times New Roman" w:hAnsi="Times New Roman" w:cs="Times New Roman"/>
                <w:b/>
              </w:rPr>
              <w:t>:</w:t>
            </w:r>
          </w:p>
          <w:bookmarkEnd w:id="19"/>
          <w:p w14:paraId="560BFAA8" w14:textId="6DC7F1E4" w:rsidR="00EC0B4F" w:rsidRPr="008C34B2" w:rsidRDefault="00EC0B4F" w:rsidP="008C34B2">
            <w:pPr>
              <w:spacing w:after="0" w:line="240" w:lineRule="auto"/>
              <w:jc w:val="both"/>
              <w:rPr>
                <w:rFonts w:ascii="Times New Roman" w:hAnsi="Times New Roman" w:cs="Times New Roman"/>
                <w:bCs/>
              </w:rPr>
            </w:pPr>
            <w:r w:rsidRPr="00A462E0">
              <w:rPr>
                <w:rFonts w:ascii="Times New Roman" w:hAnsi="Times New Roman" w:cs="Times New Roman"/>
                <w:bCs/>
              </w:rPr>
              <w:lastRenderedPageBreak/>
              <w:t xml:space="preserve">ustawa z dnia 19 czerwca 1997 r. o zakazie stosowania </w:t>
            </w:r>
            <w:r w:rsidRPr="008C34B2">
              <w:rPr>
                <w:rFonts w:ascii="Times New Roman" w:hAnsi="Times New Roman" w:cs="Times New Roman"/>
                <w:bCs/>
              </w:rPr>
              <w:t>wyrobów zawierających azbest (Dz. U. z 2020 r. poz. 1680</w:t>
            </w:r>
            <w:r w:rsidR="00F74176">
              <w:rPr>
                <w:rFonts w:ascii="Times New Roman" w:hAnsi="Times New Roman" w:cs="Times New Roman"/>
                <w:bCs/>
              </w:rPr>
              <w:t xml:space="preserve"> oraz z 2025 r. poz. 620</w:t>
            </w:r>
            <w:r w:rsidRPr="008C34B2">
              <w:rPr>
                <w:rFonts w:ascii="Times New Roman" w:hAnsi="Times New Roman" w:cs="Times New Roman"/>
                <w:bCs/>
              </w:rPr>
              <w:t>)</w:t>
            </w:r>
          </w:p>
          <w:p w14:paraId="249BEA8E" w14:textId="77777777" w:rsidR="00EC0B4F" w:rsidRPr="008C34B2" w:rsidRDefault="00EC0B4F" w:rsidP="008C34B2">
            <w:pPr>
              <w:spacing w:after="0" w:line="240" w:lineRule="auto"/>
              <w:jc w:val="both"/>
              <w:rPr>
                <w:rFonts w:ascii="Times New Roman" w:hAnsi="Times New Roman" w:cs="Times New Roman"/>
                <w:bCs/>
              </w:rPr>
            </w:pPr>
            <w:r w:rsidRPr="008C34B2">
              <w:rPr>
                <w:rFonts w:ascii="Times New Roman" w:hAnsi="Times New Roman" w:cs="Times New Roman"/>
                <w:bCs/>
              </w:rPr>
              <w:t xml:space="preserve"> – art. 1 ust. 1</w:t>
            </w:r>
          </w:p>
          <w:p w14:paraId="0C82162B" w14:textId="77777777" w:rsidR="00EC0B4F" w:rsidRPr="008C34B2" w:rsidRDefault="00EC0B4F" w:rsidP="008C34B2">
            <w:pPr>
              <w:spacing w:after="0" w:line="240" w:lineRule="auto"/>
              <w:jc w:val="both"/>
              <w:rPr>
                <w:rFonts w:ascii="Times New Roman" w:hAnsi="Times New Roman" w:cs="Times New Roman"/>
                <w:bCs/>
              </w:rPr>
            </w:pPr>
            <w:r w:rsidRPr="008C34B2">
              <w:rPr>
                <w:rFonts w:ascii="Times New Roman" w:hAnsi="Times New Roman" w:cs="Times New Roman"/>
                <w:bCs/>
              </w:rPr>
              <w:t>1. Zakazuje się produkcji wyrobów zawierających azbest.</w:t>
            </w:r>
          </w:p>
          <w:p w14:paraId="3035D85C" w14:textId="77777777" w:rsidR="00EC0B4F" w:rsidRPr="008C34B2" w:rsidRDefault="00EC0B4F" w:rsidP="008C34B2">
            <w:pPr>
              <w:spacing w:after="0" w:line="240" w:lineRule="auto"/>
              <w:jc w:val="both"/>
              <w:rPr>
                <w:rFonts w:ascii="Times New Roman" w:hAnsi="Times New Roman" w:cs="Times New Roman"/>
                <w:bCs/>
              </w:rPr>
            </w:pPr>
          </w:p>
          <w:p w14:paraId="0CCD9FD0"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rozporządzenie Ministra Gospodarki z dnia 13 grudnia 2010 r. w sprawie wymagań w zakresie wykorzystywania wyrobów zawierających azbest oraz wykorzystywania i oczyszczania instalacji lub urządzeń, w których były lub są wykorzystywane wyroby zawierające azbest (Dz.U. z 2011 r. poz. 31)</w:t>
            </w:r>
          </w:p>
          <w:p w14:paraId="4778A0D7" w14:textId="0D319A27" w:rsidR="00EC0B4F" w:rsidRPr="00A462E0" w:rsidRDefault="008C34B2"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w:t>
            </w:r>
            <w:r w:rsidR="00EC0B4F" w:rsidRPr="00A462E0">
              <w:rPr>
                <w:rFonts w:ascii="Times New Roman" w:eastAsiaTheme="minorHAnsi" w:hAnsi="Times New Roman" w:cs="Times New Roman"/>
                <w:sz w:val="22"/>
                <w:szCs w:val="22"/>
                <w:lang w:eastAsia="en-US"/>
              </w:rPr>
              <w:t xml:space="preserve"> § 2 </w:t>
            </w:r>
          </w:p>
          <w:p w14:paraId="79BF2D5F"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1. Przy wykorzystywaniu wyrobów zawierających azbest należy uwzględniać wyniki przeprowadzonych kontroli oraz oceny stanu i możliwości bezpiecznego użytkowania wyrobów zawierających azbest.</w:t>
            </w:r>
          </w:p>
          <w:p w14:paraId="363C8A7A"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2. Wyroby zawierające azbest wykorzystuje się w sposób niestwarzający zagrożenia dla środowiska i zdrowia ludzi w terminie do dnia 31 grudnia 2032 r.</w:t>
            </w:r>
          </w:p>
          <w:p w14:paraId="4B9932A0" w14:textId="14331D14" w:rsidR="00EC0B4F" w:rsidRPr="00A462E0" w:rsidRDefault="008C34B2"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w:t>
            </w:r>
            <w:r w:rsidR="00EC0B4F" w:rsidRPr="00A462E0">
              <w:rPr>
                <w:rFonts w:ascii="Times New Roman" w:eastAsiaTheme="minorHAnsi" w:hAnsi="Times New Roman" w:cs="Times New Roman"/>
                <w:sz w:val="22"/>
                <w:szCs w:val="22"/>
                <w:lang w:eastAsia="en-US"/>
              </w:rPr>
              <w:t xml:space="preserve"> § 3</w:t>
            </w:r>
          </w:p>
          <w:p w14:paraId="4F3808D4"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Instalacje lub urządzenia zawierające azbest oczyszcza się przez usunięcie wyrobów zawierających azbest lub ich wymianę na bezazbestowe w sposób niestwarzający zagrożenia dla środowiska i zdrowia ludzi w terminie do dnia 31 grudnia 2032 r.</w:t>
            </w:r>
          </w:p>
          <w:p w14:paraId="33B78BA7" w14:textId="02579CBB" w:rsidR="00EC0B4F" w:rsidRPr="00A462E0" w:rsidRDefault="008C34B2"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w:t>
            </w:r>
            <w:r w:rsidR="00EC0B4F" w:rsidRPr="00A462E0">
              <w:rPr>
                <w:rFonts w:ascii="Times New Roman" w:eastAsiaTheme="minorHAnsi" w:hAnsi="Times New Roman" w:cs="Times New Roman"/>
                <w:sz w:val="22"/>
                <w:szCs w:val="22"/>
                <w:lang w:eastAsia="en-US"/>
              </w:rPr>
              <w:t xml:space="preserve"> § 6</w:t>
            </w:r>
          </w:p>
          <w:p w14:paraId="237548F5"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1. Drogę utwardzoną odpadami zawierającymi azbest przed wejściem w życie ustawy z dnia 19 czerwca 1997 r. o zakazie stosowania wyrobów zawierających azbest (Dz.U. z 2004 r. Nr 3, poz. 20, z </w:t>
            </w:r>
            <w:proofErr w:type="spellStart"/>
            <w:r w:rsidRPr="00A462E0">
              <w:rPr>
                <w:rFonts w:ascii="Times New Roman" w:eastAsiaTheme="minorHAnsi" w:hAnsi="Times New Roman" w:cs="Times New Roman"/>
                <w:sz w:val="22"/>
                <w:szCs w:val="22"/>
                <w:lang w:eastAsia="en-US"/>
              </w:rPr>
              <w:t>późn</w:t>
            </w:r>
            <w:proofErr w:type="spellEnd"/>
            <w:r w:rsidRPr="00A462E0">
              <w:rPr>
                <w:rFonts w:ascii="Times New Roman" w:eastAsiaTheme="minorHAnsi" w:hAnsi="Times New Roman" w:cs="Times New Roman"/>
                <w:sz w:val="22"/>
                <w:szCs w:val="22"/>
                <w:lang w:eastAsia="en-US"/>
              </w:rPr>
              <w:t>. zm.)), po trwałym zabezpieczeniu przed emisją włókien azbestu, zwaną dalej "drogą zabezpieczoną", wykorzystuje się bez ograniczeń czasowych, z zastrzeżeniem ust. 2.</w:t>
            </w:r>
          </w:p>
          <w:p w14:paraId="657C96D3"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lastRenderedPageBreak/>
              <w:t>2. Dla drogi zabezpieczonej jej zarządca sporządza roczny plan kontroli nawierzchni i pobocza, uwzględniający natężenie ruchu, stopień narażenia na ruchy masowe ziemi oraz inne zjawiska mogące spowodować uszkodzenie nawierzchni, podbudowy i struktury drogi zabezpieczonej.</w:t>
            </w:r>
          </w:p>
          <w:p w14:paraId="77B302DA"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3. W przypadku naruszenia nawierzchni drogi zabezpieczonej i jej pobocza, stwierdzonego w wyniku kontroli doraźnej lub realizacji planu kontroli, dalsze wykorzystywanie drogi jest możliwe po przeprowadzeniu działań skutecznie zabezpieczających przed emisją włókien azbestu.</w:t>
            </w:r>
          </w:p>
          <w:p w14:paraId="29815C1C" w14:textId="6CE603BB" w:rsidR="00EC0B4F" w:rsidRPr="00A462E0" w:rsidRDefault="008C34B2"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w:t>
            </w:r>
            <w:r w:rsidR="00EC0B4F" w:rsidRPr="00A462E0">
              <w:rPr>
                <w:rFonts w:ascii="Times New Roman" w:eastAsiaTheme="minorHAnsi" w:hAnsi="Times New Roman" w:cs="Times New Roman"/>
                <w:sz w:val="22"/>
                <w:szCs w:val="22"/>
                <w:lang w:eastAsia="en-US"/>
              </w:rPr>
              <w:t xml:space="preserve"> § 7</w:t>
            </w:r>
          </w:p>
          <w:p w14:paraId="62B75BD6"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1. Rury azbestowo-cementowe i elementy wyłączonych z użytkowania instalacji ciepłowniczych, wodociągowych, kanalizacyjnych i elektroenergetycznych podziemnych zawierających rury azbestowo-cementowe, zainstalowane przed wejściem w życie ustawy z dnia 19 czerwca 1997 r. o zakazie stosowania wyrobów zawierających azbest, zwane dalej „rurami azbestowo-cementowymi”, pozostawia się w ziemi bez ograniczeń czasowych, z zastrzeżeniem ust. 2.</w:t>
            </w:r>
          </w:p>
          <w:p w14:paraId="2F4B0D64"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2. Rury azbestowo-cementowe mogą być pozostawione w ziemi w przypadku, gdy ich usytuowanie nie naraża na kontakt z azbestem przy czynnościach obsługowych użytkowanych instalacji infrastrukturalnych, w szczególności gdy rury azbestowo-cementowe są położone poniżej użytkowanych instalacji.</w:t>
            </w:r>
          </w:p>
          <w:p w14:paraId="6D4D7756"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3. Pozostawienie w ziemi, w przypadku spełnienia warunków określonych w ust. 1, rur azbestowo-cementowych wymaga oczyszczenia z wyrobów zawierających azbest miejsc usytuowania studzienek rewizyjnych i innych elementów infrastruktury, gdzie jest możliwy kontakt człowieka z wyrobami zawierającymi azbest.</w:t>
            </w:r>
          </w:p>
          <w:p w14:paraId="4FE81F6B"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p>
          <w:p w14:paraId="1BC9AF31" w14:textId="77777777" w:rsidR="008C34B2"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lastRenderedPageBreak/>
              <w:t xml:space="preserve">rozporządzenie Ministra Gospodarki, Pracy i Polityki Społecznej z dnia 2 kwietnia 2004 r. w sprawie sposobów i warunków bezpiecznego użytkowania i usuwania wyrobów zawierających azbest </w:t>
            </w:r>
            <w:hyperlink r:id="rId13" w:history="1">
              <w:r w:rsidRPr="00A462E0">
                <w:rPr>
                  <w:rFonts w:ascii="Times New Roman" w:eastAsiaTheme="minorHAnsi" w:hAnsi="Times New Roman" w:cs="Times New Roman"/>
                  <w:sz w:val="22"/>
                  <w:szCs w:val="22"/>
                  <w:lang w:eastAsia="en-US"/>
                </w:rPr>
                <w:t>(Dz.U. z 2004 r. poz. 649 oraz z 2010 r. poz. 1089)</w:t>
              </w:r>
            </w:hyperlink>
            <w:r w:rsidRPr="00A462E0">
              <w:rPr>
                <w:rFonts w:ascii="Times New Roman" w:eastAsiaTheme="minorHAnsi" w:hAnsi="Times New Roman" w:cs="Times New Roman"/>
                <w:sz w:val="22"/>
                <w:szCs w:val="22"/>
                <w:lang w:eastAsia="en-US"/>
              </w:rPr>
              <w:t xml:space="preserve"> </w:t>
            </w:r>
          </w:p>
          <w:p w14:paraId="170A2B68" w14:textId="4F2A108C"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 6 ust. 1 pkt 3</w:t>
            </w:r>
          </w:p>
          <w:p w14:paraId="7C2FFEF5"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1. Wykonawca prac polegających na zabezpieczaniu i usuwaniu wyrobów zawierających azbest, obowiązany jest do: </w:t>
            </w:r>
          </w:p>
          <w:p w14:paraId="5854F676"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3) opracowania przed rozpoczęciem prac szczegółowego planu prac usuwania wyrobów zawierających azbest, obejmującego w szczególności: </w:t>
            </w:r>
          </w:p>
          <w:p w14:paraId="4E7FF7A4"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a) identyfikację azbestu w przewidzianych do usunięcia materiałach, na podstawie udokumentowanej informacji od właściciela lub zarządcy obiektu albo też na podstawie badań przeprowadzonych przez laboratorium wyposażone w sprzęt umożliwiający ich prawidłową analizę i zdolne do stosowania odpowiedniej techniki identyfikacyjnej, </w:t>
            </w:r>
          </w:p>
          <w:p w14:paraId="1E4C2233"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b) informacje o metodach wykonywania planowanych prac, </w:t>
            </w:r>
          </w:p>
          <w:p w14:paraId="69C8CD46"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c) zakres niezbędnych zabezpieczeń pracowników oraz środowiska przed narażeniem na szkodliwość emisji azbestu, w tym problematykę określoną przepisami dotyczącymi planu bezpieczeństwa i ochrony zdrowia, </w:t>
            </w:r>
          </w:p>
          <w:p w14:paraId="5777F2F6"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d) ustalenie niezbędnego dla rodzaju wykonywanych prac monitoringu powietrza; </w:t>
            </w:r>
          </w:p>
          <w:p w14:paraId="2FB09CDD"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p>
          <w:p w14:paraId="257E876E"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rozporządzenie Ministra Gospodarki i Pracy z dnia 14 października 2005 r. w sprawie zasad bezpieczeństwa i higieny pracy przy zabezpieczaniu i usuwaniu wyrobów zawierających azbest oraz programu szkolenia w zakresie bezpiecznego użytkowania takich wyrobów (Dz. U. z 2005 r. poz. 1824)</w:t>
            </w:r>
          </w:p>
          <w:p w14:paraId="021E42D5"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§4</w:t>
            </w:r>
          </w:p>
          <w:p w14:paraId="5DF69DE0"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Do planu prac, o którym mowa w przepisach wydanych na podstawie </w:t>
            </w:r>
            <w:hyperlink r:id="rId14" w:history="1">
              <w:r w:rsidRPr="00A462E0">
                <w:rPr>
                  <w:rFonts w:ascii="Times New Roman" w:eastAsiaTheme="minorHAnsi" w:hAnsi="Times New Roman" w:cs="Times New Roman"/>
                  <w:sz w:val="22"/>
                  <w:szCs w:val="22"/>
                  <w:lang w:eastAsia="en-US"/>
                </w:rPr>
                <w:t>art. 4 ust. 1</w:t>
              </w:r>
            </w:hyperlink>
            <w:r w:rsidRPr="00A462E0">
              <w:rPr>
                <w:rFonts w:ascii="Times New Roman" w:eastAsiaTheme="minorHAnsi" w:hAnsi="Times New Roman" w:cs="Times New Roman"/>
                <w:sz w:val="22"/>
                <w:szCs w:val="22"/>
                <w:lang w:eastAsia="en-US"/>
              </w:rPr>
              <w:t xml:space="preserve"> ustawy z dnia 19 czerwca 1997 r. o </w:t>
            </w:r>
            <w:r w:rsidRPr="00A462E0">
              <w:rPr>
                <w:rFonts w:ascii="Times New Roman" w:eastAsiaTheme="minorHAnsi" w:hAnsi="Times New Roman" w:cs="Times New Roman"/>
                <w:sz w:val="22"/>
                <w:szCs w:val="22"/>
                <w:lang w:eastAsia="en-US"/>
              </w:rPr>
              <w:lastRenderedPageBreak/>
              <w:t xml:space="preserve">zakazie stosowania wyrobów zawierających azbest, dołącza się informacje dotyczące: </w:t>
            </w:r>
          </w:p>
          <w:p w14:paraId="59137291"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1) określenia odpowiednich środków ochrony zbiorowej i indywidualnej, niezbędnych do zapewnienia bezpieczeństwa i ochrony zdrowia pracowników; </w:t>
            </w:r>
          </w:p>
          <w:p w14:paraId="5A1F0D80"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2) określenia sposobów: </w:t>
            </w:r>
          </w:p>
          <w:p w14:paraId="7455C5C2"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a) wyeliminowania lub ograniczania uwalniania się pyłu azbestu do powietrza, </w:t>
            </w:r>
          </w:p>
          <w:p w14:paraId="199090A6" w14:textId="77777777" w:rsidR="00EC0B4F"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 xml:space="preserve">b) informowania pracowników i innych osób, które mogą być narażone na działanie pyłu azbestu, o zasadach postępowania i niezbędnych środkach ochrony; </w:t>
            </w:r>
          </w:p>
          <w:p w14:paraId="698663E2" w14:textId="6135AC34" w:rsidR="00A718C0" w:rsidRPr="00A462E0" w:rsidRDefault="00EC0B4F" w:rsidP="008C34B2">
            <w:pPr>
              <w:pStyle w:val="USTustnpkodeksu"/>
              <w:spacing w:line="240" w:lineRule="auto"/>
              <w:ind w:firstLine="0"/>
              <w:rPr>
                <w:rFonts w:ascii="Times New Roman" w:eastAsiaTheme="minorHAnsi" w:hAnsi="Times New Roman" w:cs="Times New Roman"/>
                <w:sz w:val="22"/>
                <w:szCs w:val="22"/>
                <w:lang w:eastAsia="en-US"/>
              </w:rPr>
            </w:pPr>
            <w:r w:rsidRPr="00A462E0">
              <w:rPr>
                <w:rFonts w:ascii="Times New Roman" w:eastAsiaTheme="minorHAnsi" w:hAnsi="Times New Roman" w:cs="Times New Roman"/>
                <w:sz w:val="22"/>
                <w:szCs w:val="22"/>
                <w:lang w:eastAsia="en-US"/>
              </w:rPr>
              <w:t>3) konieczności usunięcia materiałów zawierających azbest przed rozpoczęciem prac rozbiórkowych, z wyjątkiem sytuacji, gdyby powodowało to większe zagrożenie dla pracowników lub innych osób niż w przypadku pozostawienia tych materiałów w dotychczasowym miejscu.</w:t>
            </w:r>
          </w:p>
        </w:tc>
        <w:tc>
          <w:tcPr>
            <w:tcW w:w="1500" w:type="dxa"/>
          </w:tcPr>
          <w:p w14:paraId="63B2BA54" w14:textId="77777777" w:rsidR="00732629" w:rsidRPr="008C34B2" w:rsidRDefault="00732629" w:rsidP="00A21752">
            <w:pPr>
              <w:spacing w:after="0" w:line="240" w:lineRule="auto"/>
              <w:jc w:val="both"/>
              <w:rPr>
                <w:rFonts w:ascii="Times New Roman" w:eastAsia="Times New Roman" w:hAnsi="Times New Roman" w:cs="Times New Roman"/>
                <w:lang w:eastAsia="pl-PL"/>
              </w:rPr>
            </w:pPr>
          </w:p>
        </w:tc>
      </w:tr>
      <w:tr w:rsidR="00732629" w:rsidRPr="008C34B2" w14:paraId="0BBD29B6" w14:textId="77777777" w:rsidTr="0085688B">
        <w:trPr>
          <w:trHeight w:val="539"/>
        </w:trPr>
        <w:tc>
          <w:tcPr>
            <w:tcW w:w="846" w:type="dxa"/>
          </w:tcPr>
          <w:p w14:paraId="5CFA7321" w14:textId="320A772E" w:rsidR="00732629" w:rsidRPr="008C34B2" w:rsidRDefault="00667965"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lastRenderedPageBreak/>
              <w:t xml:space="preserve">Art. </w:t>
            </w:r>
            <w:r w:rsidR="00B622B4" w:rsidRPr="008C34B2">
              <w:rPr>
                <w:rFonts w:ascii="Times New Roman" w:hAnsi="Times New Roman" w:cs="Times New Roman"/>
                <w:b/>
                <w:bCs/>
              </w:rPr>
              <w:t>8</w:t>
            </w:r>
          </w:p>
        </w:tc>
        <w:tc>
          <w:tcPr>
            <w:tcW w:w="5528" w:type="dxa"/>
            <w:gridSpan w:val="2"/>
          </w:tcPr>
          <w:p w14:paraId="7651C656" w14:textId="77777777" w:rsidR="00B622B4" w:rsidRPr="008C34B2" w:rsidRDefault="00B622B4" w:rsidP="00B622B4">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 xml:space="preserve">Bez uszczerbku dla dyrektywy 78/319/EWG ( 1 ), ostatnio zmienionej Aktem Przystąpienia z 1985 r., Państwa Członkowskie podejmują środki niezbędne w celu zapewnienia, że: </w:t>
            </w:r>
          </w:p>
          <w:p w14:paraId="3A32D1F8" w14:textId="77777777" w:rsidR="00B622B4" w:rsidRPr="008C34B2" w:rsidRDefault="00B622B4" w:rsidP="00B622B4">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 xml:space="preserve">— w trakcie transportu i składowania odpadów zawierających włókna lub pył azbestowy, włókna i pył nie są uwalniane do powietrza oraz nie następuje rozlew żadnych cieczy, które mogą zawierać włókna azbestowe, </w:t>
            </w:r>
          </w:p>
          <w:p w14:paraId="0F1FAA82" w14:textId="4AADF355" w:rsidR="00732629" w:rsidRPr="008C34B2" w:rsidRDefault="00B622B4" w:rsidP="00B622B4">
            <w:pPr>
              <w:pStyle w:val="CM4"/>
              <w:rPr>
                <w:rFonts w:ascii="Times New Roman" w:hAnsi="Times New Roman" w:cs="Times New Roman"/>
                <w:sz w:val="22"/>
                <w:szCs w:val="22"/>
              </w:rPr>
            </w:pPr>
            <w:r w:rsidRPr="008C34B2">
              <w:rPr>
                <w:rFonts w:ascii="Times New Roman" w:hAnsi="Times New Roman" w:cs="Times New Roman"/>
                <w:color w:val="000000"/>
                <w:sz w:val="22"/>
                <w:szCs w:val="22"/>
              </w:rPr>
              <w:t>— w przypadku gdy odpady zawierające włókna lub pył azbestowy są składowane w miejscach przeznaczonych do tego celu, odpady te są, w zależności od warunków miejscowych, poddawane takim zabiegom, tak opakowane lub przykryte, by zapobiec uwalnianiu cząstek azbestu do środowiska.</w:t>
            </w:r>
          </w:p>
        </w:tc>
        <w:tc>
          <w:tcPr>
            <w:tcW w:w="851" w:type="dxa"/>
          </w:tcPr>
          <w:p w14:paraId="4CDCF7D2" w14:textId="74E61778" w:rsidR="00732629" w:rsidRPr="008C34B2" w:rsidRDefault="00667965"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T</w:t>
            </w:r>
          </w:p>
        </w:tc>
        <w:tc>
          <w:tcPr>
            <w:tcW w:w="850" w:type="dxa"/>
          </w:tcPr>
          <w:p w14:paraId="2CCFC68F" w14:textId="16C8FB0A" w:rsidR="00005330" w:rsidRPr="00EC34B8" w:rsidRDefault="00005330" w:rsidP="00005330">
            <w:pPr>
              <w:pStyle w:val="USTustnpkodeksu"/>
              <w:spacing w:line="240" w:lineRule="auto"/>
              <w:ind w:firstLine="0"/>
              <w:rPr>
                <w:rFonts w:ascii="Times New Roman" w:eastAsiaTheme="minorHAnsi" w:hAnsi="Times New Roman" w:cs="Times New Roman"/>
                <w:b/>
                <w:bCs w:val="0"/>
                <w:sz w:val="22"/>
                <w:szCs w:val="22"/>
                <w:lang w:eastAsia="en-US"/>
              </w:rPr>
            </w:pPr>
            <w:r w:rsidRPr="00EC34B8">
              <w:rPr>
                <w:rFonts w:ascii="Times New Roman" w:eastAsiaTheme="minorHAnsi" w:hAnsi="Times New Roman" w:cs="Times New Roman"/>
                <w:b/>
                <w:bCs w:val="0"/>
                <w:sz w:val="22"/>
                <w:szCs w:val="22"/>
                <w:lang w:eastAsia="en-US"/>
              </w:rPr>
              <w:t>Art. 30</w:t>
            </w:r>
          </w:p>
          <w:p w14:paraId="5C0ED154"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63376316"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3123FC95" w14:textId="77777777" w:rsidR="0094564C" w:rsidRPr="00F74176" w:rsidRDefault="0094564C" w:rsidP="00005330">
            <w:pPr>
              <w:pStyle w:val="USTustnpkodeksu"/>
              <w:spacing w:line="240" w:lineRule="auto"/>
              <w:ind w:firstLine="0"/>
              <w:rPr>
                <w:rFonts w:ascii="Times New Roman" w:eastAsiaTheme="minorHAnsi" w:hAnsi="Times New Roman" w:cs="Times New Roman"/>
                <w:sz w:val="22"/>
                <w:szCs w:val="22"/>
                <w:lang w:eastAsia="en-US"/>
              </w:rPr>
            </w:pPr>
          </w:p>
          <w:p w14:paraId="0E7C7B1F" w14:textId="77777777" w:rsidR="00F74176" w:rsidRPr="00F74176" w:rsidRDefault="00F74176" w:rsidP="00005330">
            <w:pPr>
              <w:pStyle w:val="USTustnpkodeksu"/>
              <w:spacing w:line="240" w:lineRule="auto"/>
              <w:ind w:firstLine="0"/>
              <w:rPr>
                <w:rFonts w:ascii="Times New Roman" w:eastAsiaTheme="minorHAnsi" w:hAnsi="Times New Roman" w:cs="Times New Roman"/>
                <w:sz w:val="22"/>
                <w:szCs w:val="22"/>
                <w:lang w:eastAsia="en-US"/>
              </w:rPr>
            </w:pPr>
          </w:p>
          <w:p w14:paraId="076B494A" w14:textId="4FACBEE3" w:rsidR="00005330" w:rsidRPr="00EC34B8" w:rsidRDefault="00005330" w:rsidP="00005330">
            <w:pPr>
              <w:pStyle w:val="USTustnpkodeksu"/>
              <w:spacing w:line="240" w:lineRule="auto"/>
              <w:ind w:firstLine="0"/>
              <w:rPr>
                <w:rFonts w:ascii="Times New Roman" w:eastAsiaTheme="minorHAnsi" w:hAnsi="Times New Roman" w:cs="Times New Roman"/>
                <w:b/>
                <w:bCs w:val="0"/>
                <w:sz w:val="22"/>
                <w:szCs w:val="22"/>
                <w:lang w:eastAsia="en-US"/>
              </w:rPr>
            </w:pPr>
            <w:r w:rsidRPr="00EC34B8">
              <w:rPr>
                <w:rFonts w:ascii="Times New Roman" w:eastAsiaTheme="minorHAnsi" w:hAnsi="Times New Roman" w:cs="Times New Roman"/>
                <w:b/>
                <w:bCs w:val="0"/>
                <w:sz w:val="22"/>
                <w:szCs w:val="22"/>
                <w:lang w:eastAsia="en-US"/>
              </w:rPr>
              <w:t>Art. 31</w:t>
            </w:r>
          </w:p>
          <w:p w14:paraId="020CB027"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79D20CFA"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75CF7E12"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7E7171AC" w14:textId="471E2623" w:rsidR="007A1F74" w:rsidRPr="00EC34B8" w:rsidRDefault="007A1F74" w:rsidP="00005330">
            <w:pPr>
              <w:pStyle w:val="USTustnpkodeksu"/>
              <w:spacing w:line="240" w:lineRule="auto"/>
              <w:ind w:firstLine="0"/>
              <w:rPr>
                <w:rFonts w:ascii="Times New Roman" w:eastAsiaTheme="minorHAnsi" w:hAnsi="Times New Roman" w:cs="Times New Roman"/>
                <w:b/>
                <w:bCs w:val="0"/>
                <w:sz w:val="22"/>
                <w:szCs w:val="22"/>
                <w:lang w:eastAsia="en-US"/>
              </w:rPr>
            </w:pPr>
            <w:r w:rsidRPr="00EC34B8">
              <w:rPr>
                <w:rFonts w:ascii="Times New Roman" w:eastAsiaTheme="minorHAnsi" w:hAnsi="Times New Roman" w:cs="Times New Roman"/>
                <w:b/>
                <w:bCs w:val="0"/>
                <w:sz w:val="22"/>
                <w:szCs w:val="22"/>
                <w:lang w:eastAsia="en-US"/>
              </w:rPr>
              <w:t xml:space="preserve">Art. </w:t>
            </w:r>
            <w:r w:rsidR="004F73DE" w:rsidRPr="00EC34B8">
              <w:rPr>
                <w:rFonts w:ascii="Times New Roman" w:eastAsiaTheme="minorHAnsi" w:hAnsi="Times New Roman" w:cs="Times New Roman"/>
                <w:b/>
                <w:bCs w:val="0"/>
                <w:sz w:val="22"/>
                <w:szCs w:val="22"/>
                <w:lang w:eastAsia="en-US"/>
              </w:rPr>
              <w:t>3</w:t>
            </w:r>
            <w:r w:rsidR="0094564C">
              <w:rPr>
                <w:rFonts w:ascii="Times New Roman" w:eastAsiaTheme="minorHAnsi" w:hAnsi="Times New Roman" w:cs="Times New Roman"/>
                <w:b/>
                <w:bCs w:val="0"/>
                <w:sz w:val="22"/>
                <w:szCs w:val="22"/>
                <w:lang w:eastAsia="en-US"/>
              </w:rPr>
              <w:t>2</w:t>
            </w:r>
          </w:p>
          <w:p w14:paraId="11C9458C" w14:textId="77777777" w:rsidR="004F73DE" w:rsidRPr="00EC34B8" w:rsidRDefault="004F73DE"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01B1A5F1" w14:textId="77777777" w:rsidR="004F73DE" w:rsidRPr="00005330" w:rsidRDefault="004F73DE" w:rsidP="00005330">
            <w:pPr>
              <w:pStyle w:val="USTustnpkodeksu"/>
              <w:spacing w:line="240" w:lineRule="auto"/>
              <w:ind w:firstLine="0"/>
              <w:rPr>
                <w:rFonts w:ascii="Times New Roman" w:eastAsiaTheme="minorHAnsi" w:hAnsi="Times New Roman" w:cs="Times New Roman"/>
                <w:sz w:val="22"/>
                <w:szCs w:val="22"/>
                <w:lang w:eastAsia="en-US"/>
              </w:rPr>
            </w:pPr>
          </w:p>
          <w:p w14:paraId="51719456" w14:textId="77777777" w:rsidR="004F73DE" w:rsidRPr="00005330" w:rsidRDefault="004F73DE" w:rsidP="00005330">
            <w:pPr>
              <w:pStyle w:val="USTustnpkodeksu"/>
              <w:spacing w:line="240" w:lineRule="auto"/>
              <w:ind w:firstLine="0"/>
              <w:rPr>
                <w:rFonts w:ascii="Times New Roman" w:eastAsiaTheme="minorHAnsi" w:hAnsi="Times New Roman" w:cs="Times New Roman"/>
                <w:sz w:val="22"/>
                <w:szCs w:val="22"/>
                <w:lang w:eastAsia="en-US"/>
              </w:rPr>
            </w:pPr>
          </w:p>
          <w:p w14:paraId="00025C1F" w14:textId="77777777" w:rsidR="004F73DE" w:rsidRPr="00005330" w:rsidRDefault="004F73DE" w:rsidP="00005330">
            <w:pPr>
              <w:pStyle w:val="USTustnpkodeksu"/>
              <w:spacing w:line="240" w:lineRule="auto"/>
              <w:ind w:firstLine="0"/>
              <w:rPr>
                <w:rFonts w:ascii="Times New Roman" w:eastAsiaTheme="minorHAnsi" w:hAnsi="Times New Roman" w:cs="Times New Roman"/>
                <w:sz w:val="22"/>
                <w:szCs w:val="22"/>
                <w:lang w:eastAsia="en-US"/>
              </w:rPr>
            </w:pPr>
          </w:p>
          <w:p w14:paraId="66B9BEED" w14:textId="77777777" w:rsidR="004F73DE" w:rsidRPr="00005330" w:rsidRDefault="004F73DE" w:rsidP="00005330">
            <w:pPr>
              <w:pStyle w:val="USTustnpkodeksu"/>
              <w:spacing w:line="240" w:lineRule="auto"/>
              <w:ind w:firstLine="0"/>
              <w:rPr>
                <w:rFonts w:ascii="Times New Roman" w:eastAsiaTheme="minorHAnsi" w:hAnsi="Times New Roman" w:cs="Times New Roman"/>
                <w:sz w:val="22"/>
                <w:szCs w:val="22"/>
                <w:lang w:eastAsia="en-US"/>
              </w:rPr>
            </w:pPr>
          </w:p>
          <w:p w14:paraId="396F8907" w14:textId="77777777" w:rsidR="004F73DE" w:rsidRPr="00005330" w:rsidRDefault="004F73DE" w:rsidP="00005330">
            <w:pPr>
              <w:pStyle w:val="USTustnpkodeksu"/>
              <w:spacing w:line="240" w:lineRule="auto"/>
              <w:ind w:firstLine="0"/>
              <w:rPr>
                <w:rFonts w:ascii="Times New Roman" w:eastAsiaTheme="minorHAnsi" w:hAnsi="Times New Roman" w:cs="Times New Roman"/>
                <w:sz w:val="22"/>
                <w:szCs w:val="22"/>
                <w:lang w:eastAsia="en-US"/>
              </w:rPr>
            </w:pPr>
          </w:p>
          <w:p w14:paraId="75BCB7A5"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29E6E7BC"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4501BC6D"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028718A0"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08002CDE"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0A921D08"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50FA56EA"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2BD5168B"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1A885E7F"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516EE3FD"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31C61751"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24F13DBD"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32CCEFA8"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1D59D065"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1F89D6FC"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2E600985"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58D49EEE"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491A1B51"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79779AC0" w14:textId="77777777" w:rsidR="00005330" w:rsidRPr="00005330" w:rsidRDefault="00005330" w:rsidP="00005330">
            <w:pPr>
              <w:pStyle w:val="USTustnpkodeksu"/>
              <w:spacing w:line="240" w:lineRule="auto"/>
              <w:ind w:firstLine="0"/>
              <w:rPr>
                <w:rFonts w:ascii="Times New Roman" w:eastAsiaTheme="minorHAnsi" w:hAnsi="Times New Roman" w:cs="Times New Roman"/>
                <w:sz w:val="22"/>
                <w:szCs w:val="22"/>
                <w:lang w:eastAsia="en-US"/>
              </w:rPr>
            </w:pPr>
          </w:p>
          <w:p w14:paraId="0A58E5D5" w14:textId="77777777" w:rsidR="0094564C" w:rsidRDefault="0094564C"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0A57FA66" w14:textId="77777777" w:rsidR="0094564C" w:rsidRDefault="0094564C"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1590C3E6" w14:textId="77777777" w:rsidR="0094564C" w:rsidRDefault="0094564C"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542D0299" w14:textId="77777777" w:rsidR="0094564C" w:rsidRDefault="0094564C"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30559C7F" w14:textId="77777777" w:rsidR="0094564C" w:rsidRDefault="0094564C"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49C9D430" w14:textId="77777777" w:rsidR="0094564C" w:rsidRDefault="0094564C"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20344E01" w14:textId="77777777" w:rsidR="0094564C" w:rsidRDefault="0094564C"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56772821" w14:textId="77777777" w:rsidR="0094564C" w:rsidRDefault="0094564C"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04CC6478" w14:textId="77777777" w:rsidR="00F74176" w:rsidRDefault="00F74176"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7B0AFDDE" w14:textId="6AA9E979" w:rsidR="004F73DE" w:rsidRPr="00EC34B8" w:rsidRDefault="004F73DE" w:rsidP="00005330">
            <w:pPr>
              <w:pStyle w:val="USTustnpkodeksu"/>
              <w:spacing w:line="240" w:lineRule="auto"/>
              <w:ind w:firstLine="0"/>
              <w:rPr>
                <w:rFonts w:ascii="Times New Roman" w:eastAsiaTheme="minorHAnsi" w:hAnsi="Times New Roman" w:cs="Times New Roman"/>
                <w:b/>
                <w:bCs w:val="0"/>
                <w:sz w:val="22"/>
                <w:szCs w:val="22"/>
                <w:lang w:eastAsia="en-US"/>
              </w:rPr>
            </w:pPr>
            <w:r w:rsidRPr="00EC34B8">
              <w:rPr>
                <w:rFonts w:ascii="Times New Roman" w:eastAsiaTheme="minorHAnsi" w:hAnsi="Times New Roman" w:cs="Times New Roman"/>
                <w:b/>
                <w:bCs w:val="0"/>
                <w:sz w:val="22"/>
                <w:szCs w:val="22"/>
                <w:lang w:eastAsia="en-US"/>
              </w:rPr>
              <w:t>Art. 3</w:t>
            </w:r>
            <w:r w:rsidR="0094564C">
              <w:rPr>
                <w:rFonts w:ascii="Times New Roman" w:eastAsiaTheme="minorHAnsi" w:hAnsi="Times New Roman" w:cs="Times New Roman"/>
                <w:b/>
                <w:bCs w:val="0"/>
                <w:sz w:val="22"/>
                <w:szCs w:val="22"/>
                <w:lang w:eastAsia="en-US"/>
              </w:rPr>
              <w:t>5</w:t>
            </w:r>
          </w:p>
          <w:p w14:paraId="6196DB00"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3EF78632"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1D90B401"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31F34BB9"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47680609"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616206CA"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341697D2"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54C8B354" w14:textId="77777777" w:rsidR="0094564C" w:rsidRDefault="0094564C"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54B4AA1D" w14:textId="77777777" w:rsidR="0094564C" w:rsidRDefault="0094564C" w:rsidP="00005330">
            <w:pPr>
              <w:pStyle w:val="USTustnpkodeksu"/>
              <w:spacing w:line="240" w:lineRule="auto"/>
              <w:ind w:firstLine="0"/>
              <w:rPr>
                <w:rFonts w:ascii="Times New Roman" w:eastAsiaTheme="minorHAnsi" w:hAnsi="Times New Roman" w:cs="Times New Roman"/>
                <w:b/>
                <w:bCs w:val="0"/>
                <w:sz w:val="22"/>
                <w:szCs w:val="22"/>
                <w:lang w:eastAsia="en-US"/>
              </w:rPr>
            </w:pPr>
          </w:p>
          <w:p w14:paraId="49BA663B"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448AB63D"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3B77A17B"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398013CE"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55C69A59"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38DE6683"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3A5FEF66"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1CF6AFD2"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786B8080"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232748A9"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6F8B8B0D"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74B6D9EA"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28158916"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684B84F1"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62F76E59"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4C3D349C"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2EA24169"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17AD6F63"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7FF7F12C"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2FFC6CF1"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5E5F6AC8"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77E93392"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02BC9AB4"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272B4DB6"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160CA526"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6E20C734"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28AA0806"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6368425A"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256A6BA0"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33609733"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4A2DCCDB"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056C914C"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1E9C50A2"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152CC1A8"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402DBCA0"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582C3456"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6FAA27A0"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55EE7CF5"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64516809"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0580392B"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4BB7BD95"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7558DB9A" w14:textId="77777777" w:rsidR="00C64A53" w:rsidRPr="00005330" w:rsidRDefault="00C64A53" w:rsidP="00005330">
            <w:pPr>
              <w:pStyle w:val="USTustnpkodeksu"/>
              <w:spacing w:line="240" w:lineRule="auto"/>
              <w:ind w:firstLine="0"/>
              <w:rPr>
                <w:rFonts w:ascii="Times New Roman" w:eastAsiaTheme="minorHAnsi" w:hAnsi="Times New Roman" w:cs="Times New Roman"/>
                <w:sz w:val="22"/>
                <w:szCs w:val="22"/>
                <w:lang w:eastAsia="en-US"/>
              </w:rPr>
            </w:pPr>
          </w:p>
          <w:p w14:paraId="541C0EC7" w14:textId="66E9831B" w:rsidR="004F73DE" w:rsidRPr="00005330" w:rsidRDefault="004F73DE" w:rsidP="00B22DBE">
            <w:pPr>
              <w:pStyle w:val="USTustnpkodeksu"/>
              <w:spacing w:line="240" w:lineRule="auto"/>
              <w:ind w:firstLine="0"/>
              <w:rPr>
                <w:rFonts w:ascii="Times New Roman" w:eastAsiaTheme="minorHAnsi" w:hAnsi="Times New Roman" w:cs="Times New Roman"/>
                <w:sz w:val="22"/>
                <w:szCs w:val="22"/>
                <w:lang w:eastAsia="en-US"/>
              </w:rPr>
            </w:pPr>
          </w:p>
        </w:tc>
        <w:tc>
          <w:tcPr>
            <w:tcW w:w="5420" w:type="dxa"/>
          </w:tcPr>
          <w:p w14:paraId="486212AB" w14:textId="25601788" w:rsidR="0094564C" w:rsidRPr="00211F57" w:rsidRDefault="00211F57" w:rsidP="00005330">
            <w:pPr>
              <w:pStyle w:val="USTustnpkodeksu"/>
              <w:spacing w:line="240" w:lineRule="auto"/>
              <w:ind w:firstLine="0"/>
              <w:rPr>
                <w:rFonts w:ascii="Times New Roman" w:eastAsiaTheme="minorHAnsi" w:hAnsi="Times New Roman" w:cs="Times New Roman"/>
                <w:bCs w:val="0"/>
                <w:sz w:val="22"/>
                <w:szCs w:val="22"/>
                <w:lang w:eastAsia="en-US"/>
              </w:rPr>
            </w:pPr>
            <w:r w:rsidRPr="00211F57">
              <w:rPr>
                <w:rFonts w:ascii="Times New Roman" w:eastAsiaTheme="minorHAnsi" w:hAnsi="Times New Roman" w:cs="Times New Roman"/>
                <w:bCs w:val="0"/>
                <w:sz w:val="22"/>
                <w:szCs w:val="22"/>
                <w:lang w:eastAsia="en-US"/>
              </w:rPr>
              <w:lastRenderedPageBreak/>
              <w:t>Wykonawca prac szczelnie opakowuje odpady zawierające azbest w sposób określony w art. 32 ust. 2 i oznakowuje je zgodnie ze wzorem i sposobem określonym na podstawie art. 33 pkt 2.</w:t>
            </w:r>
          </w:p>
          <w:p w14:paraId="6AD3337F" w14:textId="77777777" w:rsidR="00211F57" w:rsidRDefault="00211F57" w:rsidP="00005330">
            <w:pPr>
              <w:pStyle w:val="USTustnpkodeksu"/>
              <w:spacing w:line="240" w:lineRule="auto"/>
              <w:ind w:firstLine="0"/>
              <w:rPr>
                <w:rFonts w:ascii="Times New Roman" w:eastAsiaTheme="minorHAnsi" w:hAnsi="Times New Roman" w:cs="Times New Roman"/>
                <w:sz w:val="22"/>
                <w:szCs w:val="22"/>
                <w:lang w:eastAsia="en-US"/>
              </w:rPr>
            </w:pPr>
          </w:p>
          <w:p w14:paraId="5EEE601A" w14:textId="204AA61C" w:rsidR="0094564C" w:rsidRDefault="0094564C" w:rsidP="0000533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Do odpadów zawierających azbest w zakresie nieuregulowanym w przepisach niniejszej ustawy stosuje się przepisy ustawy z dnia 14 grudnia 2012 r. o odpadach.</w:t>
            </w:r>
          </w:p>
          <w:p w14:paraId="53A8D0BA" w14:textId="77777777" w:rsidR="0094564C" w:rsidRPr="00005330" w:rsidRDefault="0094564C" w:rsidP="00005330">
            <w:pPr>
              <w:pStyle w:val="USTustnpkodeksu"/>
              <w:spacing w:line="240" w:lineRule="auto"/>
              <w:ind w:firstLine="0"/>
              <w:rPr>
                <w:rFonts w:ascii="Times New Roman" w:eastAsiaTheme="minorHAnsi" w:hAnsi="Times New Roman" w:cs="Times New Roman"/>
                <w:sz w:val="22"/>
                <w:szCs w:val="22"/>
                <w:lang w:eastAsia="en-US"/>
              </w:rPr>
            </w:pPr>
          </w:p>
          <w:p w14:paraId="17BE1394" w14:textId="7C0D7A04" w:rsidR="0094564C" w:rsidRPr="00B411E0" w:rsidRDefault="00005330" w:rsidP="00B411E0">
            <w:pPr>
              <w:pStyle w:val="USTustnpkodeksu"/>
              <w:spacing w:line="240" w:lineRule="auto"/>
              <w:ind w:firstLine="0"/>
              <w:rPr>
                <w:rFonts w:ascii="Times New Roman" w:eastAsiaTheme="minorHAnsi" w:hAnsi="Times New Roman" w:cs="Times New Roman"/>
                <w:sz w:val="22"/>
                <w:szCs w:val="22"/>
                <w:lang w:eastAsia="en-US"/>
              </w:rPr>
            </w:pPr>
            <w:r w:rsidRPr="00005330">
              <w:rPr>
                <w:rFonts w:ascii="Times New Roman" w:eastAsiaTheme="minorHAnsi" w:hAnsi="Times New Roman" w:cs="Times New Roman"/>
                <w:sz w:val="22"/>
                <w:szCs w:val="22"/>
                <w:lang w:eastAsia="en-US"/>
              </w:rPr>
              <w:t xml:space="preserve">1. </w:t>
            </w:r>
            <w:r w:rsidR="0094564C" w:rsidRPr="00B411E0">
              <w:rPr>
                <w:rFonts w:ascii="Times New Roman" w:eastAsiaTheme="minorHAnsi" w:hAnsi="Times New Roman" w:cs="Times New Roman"/>
                <w:sz w:val="22"/>
                <w:szCs w:val="22"/>
                <w:lang w:eastAsia="en-US"/>
              </w:rPr>
              <w:t xml:space="preserve">Transport odpadów zawierających azbest, stanowiących towary niebezpieczne w rozumieniu art. 2 pkt 4 ustawy z dnia z 19 sierpnia 2011 r. o przewozie towarów niebezpiecznych (Dz. U. z 2024 r. poz. 643), odbywa się z zachowaniem przepisów o transporcie towarów niebezpiecznych. </w:t>
            </w:r>
          </w:p>
          <w:p w14:paraId="7201C970" w14:textId="77777777" w:rsidR="0094564C" w:rsidRPr="00B411E0" w:rsidRDefault="0094564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 xml:space="preserve">2. Transport odpadów zawierających azbest, dla których przepisy o transporcie towarów niebezpiecznych nie ustalają szczegółowych warunków przewozu, odbywa się w sposób </w:t>
            </w:r>
            <w:r w:rsidRPr="00B411E0">
              <w:rPr>
                <w:rFonts w:ascii="Times New Roman" w:eastAsiaTheme="minorHAnsi" w:hAnsi="Times New Roman" w:cs="Times New Roman"/>
                <w:sz w:val="22"/>
                <w:szCs w:val="22"/>
                <w:lang w:eastAsia="en-US"/>
              </w:rPr>
              <w:lastRenderedPageBreak/>
              <w:t xml:space="preserve">uniemożliwiający emisję azbestu do środowiska, w szczególności przez: </w:t>
            </w:r>
          </w:p>
          <w:p w14:paraId="4999C220" w14:textId="07276804" w:rsidR="0094564C" w:rsidRPr="00B411E0" w:rsidRDefault="0094564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szczelne opakowanie odpadów zawierających azbest o gęstości objętościowej równej lub większej niż 1 000 kg/m</w:t>
            </w:r>
            <w:r w:rsidRPr="00F74176">
              <w:rPr>
                <w:rFonts w:ascii="Times New Roman" w:eastAsiaTheme="minorHAnsi" w:hAnsi="Times New Roman" w:cs="Times New Roman"/>
                <w:sz w:val="22"/>
                <w:szCs w:val="22"/>
                <w:vertAlign w:val="superscript"/>
                <w:lang w:eastAsia="en-US"/>
              </w:rPr>
              <w:t>3</w:t>
            </w:r>
            <w:r w:rsidRPr="00B411E0">
              <w:rPr>
                <w:rFonts w:ascii="Times New Roman" w:eastAsiaTheme="minorHAnsi" w:hAnsi="Times New Roman" w:cs="Times New Roman"/>
                <w:sz w:val="22"/>
                <w:szCs w:val="22"/>
                <w:lang w:eastAsia="en-US"/>
              </w:rPr>
              <w:t xml:space="preserve"> w folię polietylenową o grubości nie mniejszej niż 0,2 mm;</w:t>
            </w:r>
          </w:p>
          <w:p w14:paraId="2AB929F5" w14:textId="13D61F6B" w:rsidR="0094564C" w:rsidRPr="00B411E0" w:rsidRDefault="0094564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2)</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zestalenie przy użyciu cementu, a następnie po utwardzeniu szczelne opakowanie odpadów zawierających azbest o gęstości objętościowej mniejszej niż 1 000 kg/m</w:t>
            </w:r>
            <w:r w:rsidRPr="00F74176">
              <w:rPr>
                <w:rFonts w:ascii="Times New Roman" w:eastAsiaTheme="minorHAnsi" w:hAnsi="Times New Roman" w:cs="Times New Roman"/>
                <w:sz w:val="22"/>
                <w:szCs w:val="22"/>
                <w:vertAlign w:val="superscript"/>
                <w:lang w:eastAsia="en-US"/>
              </w:rPr>
              <w:t>3</w:t>
            </w:r>
            <w:r w:rsidRPr="00B411E0">
              <w:rPr>
                <w:rFonts w:ascii="Times New Roman" w:eastAsiaTheme="minorHAnsi" w:hAnsi="Times New Roman" w:cs="Times New Roman"/>
                <w:sz w:val="22"/>
                <w:szCs w:val="22"/>
                <w:lang w:eastAsia="en-US"/>
              </w:rPr>
              <w:t xml:space="preserve"> w folię polietylenową o grubości nie mniejszej niż 0,2 mm;</w:t>
            </w:r>
          </w:p>
          <w:p w14:paraId="1C8B57CD" w14:textId="391DCFA3" w:rsidR="0094564C" w:rsidRPr="00B411E0" w:rsidRDefault="0094564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szczelne opakowanie pozostałych odpadów zawierających azbest w worki z folii polietylenowej o grubości nie mniejszej niż 0,2 mm, a następnie umieszczenie ich w opakowaniu zbiorczym z folii polietylenowej i szczelne zamknięcie;</w:t>
            </w:r>
          </w:p>
          <w:p w14:paraId="28B40501" w14:textId="3D099B71" w:rsidR="0094564C" w:rsidRPr="00B411E0" w:rsidRDefault="0094564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4)</w:t>
            </w:r>
            <w:r>
              <w:rPr>
                <w:rFonts w:ascii="Times New Roman" w:eastAsiaTheme="minorHAnsi" w:hAnsi="Times New Roman" w:cs="Times New Roman"/>
                <w:sz w:val="22"/>
                <w:szCs w:val="22"/>
                <w:lang w:eastAsia="en-US"/>
              </w:rPr>
              <w:t xml:space="preserve"> </w:t>
            </w:r>
            <w:r w:rsidRPr="00B411E0">
              <w:rPr>
                <w:rFonts w:ascii="Times New Roman" w:eastAsiaTheme="minorHAnsi" w:hAnsi="Times New Roman" w:cs="Times New Roman"/>
                <w:sz w:val="22"/>
                <w:szCs w:val="22"/>
                <w:lang w:eastAsia="en-US"/>
              </w:rPr>
              <w:t>umieszczenie na opakowaniu oznakowania zgodnie ze sposobem i wzorem określonym na podstawie art. 33 pkt 2.</w:t>
            </w:r>
          </w:p>
          <w:p w14:paraId="1D30AD50" w14:textId="77777777" w:rsidR="0094564C" w:rsidRPr="00B411E0" w:rsidRDefault="0094564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3. Przed załadowaniem odpadów zawierających azbest środek transportu oczyszcza się z elementów mogących uszkodzić opakowanie w trakcie transportu.</w:t>
            </w:r>
          </w:p>
          <w:p w14:paraId="7B37E48E" w14:textId="2E0E319E" w:rsidR="0094564C" w:rsidRDefault="0094564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4. Ładunek odpadów zawierających azbest mocuje się tak, aby w trakcie transportu nie był narażony na wstrząsy, przewracanie, przemieszczanie lub wypadnięcie ze środka transportu.</w:t>
            </w:r>
          </w:p>
          <w:p w14:paraId="2B91C9E2" w14:textId="77777777" w:rsidR="0094564C" w:rsidRPr="00005330" w:rsidRDefault="0094564C" w:rsidP="0094564C">
            <w:pPr>
              <w:pStyle w:val="USTustnpkodeksu"/>
              <w:spacing w:line="240" w:lineRule="auto"/>
              <w:ind w:firstLine="0"/>
              <w:rPr>
                <w:rFonts w:ascii="Times New Roman" w:eastAsiaTheme="minorHAnsi" w:hAnsi="Times New Roman" w:cs="Times New Roman"/>
                <w:sz w:val="22"/>
                <w:szCs w:val="22"/>
                <w:lang w:eastAsia="en-US"/>
              </w:rPr>
            </w:pPr>
          </w:p>
          <w:p w14:paraId="0FF46CE8" w14:textId="5876B747" w:rsidR="00005330" w:rsidRPr="00005330" w:rsidRDefault="0094564C" w:rsidP="00B411E0">
            <w:pPr>
              <w:pStyle w:val="USTustnpkodeksu"/>
              <w:spacing w:line="240" w:lineRule="auto"/>
              <w:ind w:firstLine="0"/>
              <w:rPr>
                <w:rFonts w:ascii="Times New Roman" w:eastAsiaTheme="minorHAnsi" w:hAnsi="Times New Roman" w:cs="Times New Roman"/>
                <w:sz w:val="22"/>
                <w:szCs w:val="22"/>
                <w:lang w:eastAsia="en-US"/>
              </w:rPr>
            </w:pPr>
            <w:r w:rsidRPr="00B411E0">
              <w:rPr>
                <w:rFonts w:ascii="Times New Roman" w:eastAsiaTheme="minorHAnsi" w:hAnsi="Times New Roman" w:cs="Times New Roman"/>
                <w:sz w:val="22"/>
                <w:szCs w:val="22"/>
                <w:lang w:eastAsia="en-US"/>
              </w:rPr>
              <w:t>Odpady zawierające azbest są unieszkodliwiane przez składowanie na składowiskach odpadów niebezpiecznych lub na wydzielonych częściach składowisk odpadów innych niż niebezpieczne i obojętne, o których mowa w art. 106 ustawy z dnia 14 grudnia 2012 r. o odpadach albo na podziemnych składowiskach odpadów niebezpiecznych, o których mowa w art. 125 ust. 1 pkt 1 ustawy z dnia 9 czerwca 2011 r. – Prawo geologiczne i górnicze (Dz. U. z 2024 r. poz. 1290</w:t>
            </w:r>
            <w:r w:rsidR="00F23A4A">
              <w:rPr>
                <w:rFonts w:ascii="Times New Roman" w:eastAsiaTheme="minorHAnsi" w:hAnsi="Times New Roman" w:cs="Times New Roman"/>
                <w:sz w:val="22"/>
                <w:szCs w:val="22"/>
                <w:lang w:eastAsia="en-US"/>
              </w:rPr>
              <w:t xml:space="preserve"> oraz z 2025 r. poz. 1023</w:t>
            </w:r>
            <w:r w:rsidRPr="00B411E0">
              <w:rPr>
                <w:rFonts w:ascii="Times New Roman" w:eastAsiaTheme="minorHAnsi" w:hAnsi="Times New Roman" w:cs="Times New Roman"/>
                <w:sz w:val="22"/>
                <w:szCs w:val="22"/>
                <w:lang w:eastAsia="en-US"/>
              </w:rPr>
              <w:t xml:space="preserve">), zwanych dalej: „składowiskami </w:t>
            </w:r>
            <w:proofErr w:type="spellStart"/>
            <w:r w:rsidRPr="00B411E0">
              <w:rPr>
                <w:rFonts w:ascii="Times New Roman" w:eastAsiaTheme="minorHAnsi" w:hAnsi="Times New Roman" w:cs="Times New Roman"/>
                <w:sz w:val="22"/>
                <w:szCs w:val="22"/>
                <w:lang w:eastAsia="en-US"/>
              </w:rPr>
              <w:t>odpadówˮ</w:t>
            </w:r>
            <w:proofErr w:type="spellEnd"/>
            <w:r w:rsidRPr="00B411E0">
              <w:rPr>
                <w:rFonts w:ascii="Times New Roman" w:eastAsiaTheme="minorHAnsi" w:hAnsi="Times New Roman" w:cs="Times New Roman"/>
                <w:sz w:val="22"/>
                <w:szCs w:val="22"/>
                <w:lang w:eastAsia="en-US"/>
              </w:rPr>
              <w:t>.</w:t>
            </w:r>
          </w:p>
          <w:p w14:paraId="50CFACEF" w14:textId="77777777" w:rsidR="0094564C" w:rsidRPr="00005330" w:rsidRDefault="0094564C" w:rsidP="00005330">
            <w:pPr>
              <w:pStyle w:val="USTustnpkodeksu"/>
              <w:spacing w:line="240" w:lineRule="auto"/>
              <w:ind w:firstLine="0"/>
              <w:rPr>
                <w:rFonts w:ascii="Times New Roman" w:eastAsiaTheme="minorHAnsi" w:hAnsi="Times New Roman" w:cs="Times New Roman"/>
                <w:sz w:val="22"/>
                <w:szCs w:val="22"/>
                <w:lang w:eastAsia="en-US"/>
              </w:rPr>
            </w:pPr>
          </w:p>
          <w:p w14:paraId="35BFA061" w14:textId="77F5D390" w:rsidR="00886AB8" w:rsidRPr="00F23A4A" w:rsidRDefault="00886AB8" w:rsidP="00005330">
            <w:pPr>
              <w:pStyle w:val="USTustnpkodeksu"/>
              <w:spacing w:line="240" w:lineRule="auto"/>
              <w:ind w:firstLine="0"/>
              <w:rPr>
                <w:rFonts w:ascii="Times New Roman" w:eastAsiaTheme="minorHAnsi" w:hAnsi="Times New Roman" w:cs="Times New Roman"/>
                <w:b/>
                <w:bCs w:val="0"/>
                <w:sz w:val="22"/>
                <w:szCs w:val="22"/>
                <w:lang w:eastAsia="en-US"/>
              </w:rPr>
            </w:pPr>
            <w:r w:rsidRPr="00F23A4A">
              <w:rPr>
                <w:rFonts w:ascii="Times New Roman" w:eastAsiaTheme="minorHAnsi" w:hAnsi="Times New Roman" w:cs="Times New Roman"/>
                <w:b/>
                <w:bCs w:val="0"/>
                <w:sz w:val="22"/>
                <w:szCs w:val="22"/>
                <w:lang w:eastAsia="en-US"/>
              </w:rPr>
              <w:t>Transpozycja</w:t>
            </w:r>
            <w:r w:rsidR="008C34B2" w:rsidRPr="00F23A4A">
              <w:rPr>
                <w:rFonts w:ascii="Times New Roman" w:eastAsiaTheme="minorHAnsi" w:hAnsi="Times New Roman" w:cs="Times New Roman"/>
                <w:b/>
                <w:bCs w:val="0"/>
                <w:sz w:val="22"/>
                <w:szCs w:val="22"/>
                <w:lang w:eastAsia="en-US"/>
              </w:rPr>
              <w:t xml:space="preserve"> do czasu wejścia w życie ustawy o wyrobach zawierających azbest </w:t>
            </w:r>
            <w:r w:rsidRPr="00F23A4A">
              <w:rPr>
                <w:rFonts w:ascii="Times New Roman" w:eastAsiaTheme="minorHAnsi" w:hAnsi="Times New Roman" w:cs="Times New Roman"/>
                <w:b/>
                <w:bCs w:val="0"/>
                <w:sz w:val="22"/>
                <w:szCs w:val="22"/>
                <w:lang w:eastAsia="en-US"/>
              </w:rPr>
              <w:t>:</w:t>
            </w:r>
          </w:p>
          <w:p w14:paraId="13787093"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r w:rsidRPr="00005330">
              <w:rPr>
                <w:rFonts w:ascii="Times New Roman" w:eastAsiaTheme="minorHAnsi" w:hAnsi="Times New Roman" w:cs="Times New Roman"/>
                <w:sz w:val="22"/>
                <w:szCs w:val="22"/>
                <w:lang w:eastAsia="en-US"/>
              </w:rPr>
              <w:t xml:space="preserve">rozporządzenie Ministra Gospodarki, Pracy i Polityki Społecznej z dnia 2 kwietnia 2004 r. w sprawie sposobów i warunków bezpiecznego użytkowania i usuwania wyrobów zawierających azbest </w:t>
            </w:r>
            <w:hyperlink r:id="rId15" w:history="1">
              <w:r w:rsidRPr="00005330">
                <w:rPr>
                  <w:rFonts w:ascii="Times New Roman" w:eastAsiaTheme="minorHAnsi" w:hAnsi="Times New Roman" w:cs="Times New Roman"/>
                  <w:sz w:val="22"/>
                  <w:szCs w:val="22"/>
                  <w:lang w:eastAsia="en-US"/>
                </w:rPr>
                <w:t>(Dz.U. z 2004 r. poz. 649 oraz z 2010 r. poz. 1089)</w:t>
              </w:r>
            </w:hyperlink>
          </w:p>
          <w:p w14:paraId="0E8367E2"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r w:rsidRPr="00005330">
              <w:rPr>
                <w:rFonts w:ascii="Times New Roman" w:eastAsiaTheme="minorHAnsi" w:hAnsi="Times New Roman" w:cs="Times New Roman"/>
                <w:sz w:val="22"/>
                <w:szCs w:val="22"/>
                <w:lang w:eastAsia="en-US"/>
              </w:rPr>
              <w:t xml:space="preserve"> – § 10</w:t>
            </w:r>
          </w:p>
          <w:p w14:paraId="62351095"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r w:rsidRPr="00005330">
              <w:rPr>
                <w:rFonts w:ascii="Times New Roman" w:eastAsiaTheme="minorHAnsi" w:hAnsi="Times New Roman" w:cs="Times New Roman"/>
                <w:sz w:val="22"/>
                <w:szCs w:val="22"/>
                <w:lang w:eastAsia="en-US"/>
              </w:rPr>
              <w:t>1. Do transportu wyrobów i odpadów zawierających azbest stosuje się odpowiednio przepisy o przewozie towarów niebezpiecznych.</w:t>
            </w:r>
          </w:p>
          <w:p w14:paraId="28CA08E9"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bookmarkStart w:id="20" w:name="mip10958972"/>
            <w:bookmarkEnd w:id="20"/>
            <w:r w:rsidRPr="00005330">
              <w:rPr>
                <w:rFonts w:ascii="Times New Roman" w:eastAsiaTheme="minorHAnsi" w:hAnsi="Times New Roman" w:cs="Times New Roman"/>
                <w:sz w:val="22"/>
                <w:szCs w:val="22"/>
                <w:lang w:eastAsia="en-US"/>
              </w:rPr>
              <w:t>2. Wyroby i odpady zawierające azbest powinny zostać odpowiednio oznakowane, zgodnie z załącznikiem nr 2 do rozporządzenia.</w:t>
            </w:r>
          </w:p>
          <w:p w14:paraId="69C491E2"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bookmarkStart w:id="21" w:name="mip10958973"/>
            <w:bookmarkEnd w:id="21"/>
            <w:r w:rsidRPr="00005330">
              <w:rPr>
                <w:rFonts w:ascii="Times New Roman" w:eastAsiaTheme="minorHAnsi" w:hAnsi="Times New Roman" w:cs="Times New Roman"/>
                <w:sz w:val="22"/>
                <w:szCs w:val="22"/>
                <w:lang w:eastAsia="en-US"/>
              </w:rPr>
              <w:t xml:space="preserve">3. Transport wyrobów i odpadów zawierających azbest, dla których przepisy o transporcie towarów niebezpiecznych nie ustalają szczególnych warunków przewozowych, należy wykonać w sposób uniemożliwiający emisję azbestu do środowiska, w szczególności przez: </w:t>
            </w:r>
          </w:p>
          <w:p w14:paraId="351D70A1"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r w:rsidRPr="00005330">
              <w:rPr>
                <w:rFonts w:ascii="Times New Roman" w:eastAsiaTheme="minorHAnsi" w:hAnsi="Times New Roman" w:cs="Times New Roman"/>
                <w:sz w:val="22"/>
                <w:szCs w:val="22"/>
                <w:lang w:eastAsia="en-US"/>
              </w:rPr>
              <w:t>1) szczelne opakowanie w folię polietylenową o grubości nie mniejszej niż 0,2 mm wyrobów i odpadów o gęstości objętościowej równej lub większej niż 1000 kg/m</w:t>
            </w:r>
            <w:r w:rsidRPr="00F74176">
              <w:rPr>
                <w:rFonts w:ascii="Times New Roman" w:eastAsiaTheme="minorHAnsi" w:hAnsi="Times New Roman" w:cs="Times New Roman"/>
                <w:sz w:val="22"/>
                <w:szCs w:val="22"/>
                <w:vertAlign w:val="superscript"/>
                <w:lang w:eastAsia="en-US"/>
              </w:rPr>
              <w:t>3</w:t>
            </w:r>
            <w:r w:rsidRPr="00005330">
              <w:rPr>
                <w:rFonts w:ascii="Times New Roman" w:eastAsiaTheme="minorHAnsi" w:hAnsi="Times New Roman" w:cs="Times New Roman"/>
                <w:sz w:val="22"/>
                <w:szCs w:val="22"/>
                <w:lang w:eastAsia="en-US"/>
              </w:rPr>
              <w:t xml:space="preserve">; </w:t>
            </w:r>
          </w:p>
          <w:p w14:paraId="4576AF0C"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r w:rsidRPr="00005330">
              <w:rPr>
                <w:rFonts w:ascii="Times New Roman" w:eastAsiaTheme="minorHAnsi" w:hAnsi="Times New Roman" w:cs="Times New Roman"/>
                <w:sz w:val="22"/>
                <w:szCs w:val="22"/>
                <w:lang w:eastAsia="en-US"/>
              </w:rPr>
              <w:t>2) zestalenie przy użyciu cementu, a następnie po utwardzeniu szczelne opakowanie w folię polietylenową o grubości nie mniejszej niż 0,2 mm odpadów zawierających azbest o gęstości objętościowej mniejszej niż 1000 kg/m</w:t>
            </w:r>
            <w:r w:rsidRPr="00F74176">
              <w:rPr>
                <w:rFonts w:ascii="Times New Roman" w:eastAsiaTheme="minorHAnsi" w:hAnsi="Times New Roman" w:cs="Times New Roman"/>
                <w:sz w:val="22"/>
                <w:szCs w:val="22"/>
                <w:vertAlign w:val="superscript"/>
                <w:lang w:eastAsia="en-US"/>
              </w:rPr>
              <w:t>3</w:t>
            </w:r>
            <w:r w:rsidRPr="00005330">
              <w:rPr>
                <w:rFonts w:ascii="Times New Roman" w:eastAsiaTheme="minorHAnsi" w:hAnsi="Times New Roman" w:cs="Times New Roman"/>
                <w:sz w:val="22"/>
                <w:szCs w:val="22"/>
                <w:lang w:eastAsia="en-US"/>
              </w:rPr>
              <w:t xml:space="preserve">; </w:t>
            </w:r>
          </w:p>
          <w:p w14:paraId="75264209"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r w:rsidRPr="00005330">
              <w:rPr>
                <w:rFonts w:ascii="Times New Roman" w:eastAsiaTheme="minorHAnsi" w:hAnsi="Times New Roman" w:cs="Times New Roman"/>
                <w:sz w:val="22"/>
                <w:szCs w:val="22"/>
                <w:lang w:eastAsia="en-US"/>
              </w:rPr>
              <w:t xml:space="preserve">3) szczelne opakowanie odpadów pozostających w kontakcie z azbestem i zakwalifikowanych jako odpady o gęstości objętościowej mniejszej niż 1000 kg/m3 w worki z folii polietylenowej o grubości nie mniejszej niż 0,2 mm, a następnie umieszczenie w opakowaniu zbiorczym z folii polietylenowej i szczelne zamknięcie; </w:t>
            </w:r>
          </w:p>
          <w:p w14:paraId="57C05BF0"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r w:rsidRPr="00005330">
              <w:rPr>
                <w:rFonts w:ascii="Times New Roman" w:eastAsiaTheme="minorHAnsi" w:hAnsi="Times New Roman" w:cs="Times New Roman"/>
                <w:sz w:val="22"/>
                <w:szCs w:val="22"/>
                <w:lang w:eastAsia="en-US"/>
              </w:rPr>
              <w:lastRenderedPageBreak/>
              <w:t xml:space="preserve">4) utrzymywanie w stanie wilgotnym odpadów zawierających azbest w trakcie ich przygotowywania do transportu; </w:t>
            </w:r>
          </w:p>
          <w:p w14:paraId="0993EC05"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r w:rsidRPr="00005330">
              <w:rPr>
                <w:rFonts w:ascii="Times New Roman" w:eastAsiaTheme="minorHAnsi" w:hAnsi="Times New Roman" w:cs="Times New Roman"/>
                <w:sz w:val="22"/>
                <w:szCs w:val="22"/>
                <w:lang w:eastAsia="en-US"/>
              </w:rPr>
              <w:t xml:space="preserve">5) oznakowanie opakowań zgodnie z załącznikiem nr 2 do rozporządzenia; </w:t>
            </w:r>
          </w:p>
          <w:p w14:paraId="0AD22987"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r w:rsidRPr="00005330">
              <w:rPr>
                <w:rFonts w:ascii="Times New Roman" w:eastAsiaTheme="minorHAnsi" w:hAnsi="Times New Roman" w:cs="Times New Roman"/>
                <w:sz w:val="22"/>
                <w:szCs w:val="22"/>
                <w:lang w:eastAsia="en-US"/>
              </w:rPr>
              <w:t xml:space="preserve">6) magazynowanie przygotowanych do transportu opakowań w osobnych miejscach zabezpieczonych przed dostępem osób niepowołanych. </w:t>
            </w:r>
          </w:p>
          <w:p w14:paraId="3B8FCBE0"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bookmarkStart w:id="22" w:name="mip10958974"/>
            <w:bookmarkEnd w:id="22"/>
            <w:r w:rsidRPr="00005330">
              <w:rPr>
                <w:rFonts w:ascii="Times New Roman" w:eastAsiaTheme="minorHAnsi" w:hAnsi="Times New Roman" w:cs="Times New Roman"/>
                <w:sz w:val="22"/>
                <w:szCs w:val="22"/>
                <w:lang w:eastAsia="en-US"/>
              </w:rPr>
              <w:t>4. Przed załadowaniem przygotowanych odpadów zawierających azbest środek transportu powinien być oczyszczony z elementów umożliwiających uszkodzenie opakowań w trakcie transportu.</w:t>
            </w:r>
          </w:p>
          <w:p w14:paraId="168D342F" w14:textId="77777777" w:rsidR="00886AB8"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bookmarkStart w:id="23" w:name="mip10958975"/>
            <w:bookmarkEnd w:id="23"/>
            <w:r w:rsidRPr="00005330">
              <w:rPr>
                <w:rFonts w:ascii="Times New Roman" w:eastAsiaTheme="minorHAnsi" w:hAnsi="Times New Roman" w:cs="Times New Roman"/>
                <w:sz w:val="22"/>
                <w:szCs w:val="22"/>
                <w:lang w:eastAsia="en-US"/>
              </w:rPr>
              <w:t xml:space="preserve">5. Ładunek odpadów </w:t>
            </w:r>
            <w:bookmarkStart w:id="24" w:name="highlightHit_26"/>
            <w:bookmarkEnd w:id="24"/>
            <w:r w:rsidRPr="00005330">
              <w:rPr>
                <w:rFonts w:ascii="Times New Roman" w:eastAsiaTheme="minorHAnsi" w:hAnsi="Times New Roman" w:cs="Times New Roman"/>
                <w:sz w:val="22"/>
                <w:szCs w:val="22"/>
                <w:lang w:eastAsia="en-US"/>
              </w:rPr>
              <w:t xml:space="preserve">zawierających azbest powinien być tak umocowany, aby </w:t>
            </w:r>
            <w:bookmarkStart w:id="25" w:name="highlightHit_28"/>
            <w:bookmarkEnd w:id="25"/>
            <w:r w:rsidRPr="00005330">
              <w:rPr>
                <w:rFonts w:ascii="Times New Roman" w:eastAsiaTheme="minorHAnsi" w:hAnsi="Times New Roman" w:cs="Times New Roman"/>
                <w:sz w:val="22"/>
                <w:szCs w:val="22"/>
                <w:lang w:eastAsia="en-US"/>
              </w:rPr>
              <w:t>w trakcie transportu nie był narażony na wstrząsy, przewracanie lub wypadnięcie z pojazdu.</w:t>
            </w:r>
          </w:p>
          <w:p w14:paraId="536FB9D0" w14:textId="014E581E" w:rsidR="00B622B4" w:rsidRPr="00005330" w:rsidRDefault="00886AB8" w:rsidP="00005330">
            <w:pPr>
              <w:pStyle w:val="USTustnpkodeksu"/>
              <w:spacing w:line="240" w:lineRule="auto"/>
              <w:ind w:firstLine="0"/>
              <w:rPr>
                <w:rFonts w:ascii="Times New Roman" w:eastAsiaTheme="minorHAnsi" w:hAnsi="Times New Roman" w:cs="Times New Roman"/>
                <w:sz w:val="22"/>
                <w:szCs w:val="22"/>
                <w:lang w:eastAsia="en-US"/>
              </w:rPr>
            </w:pPr>
            <w:bookmarkStart w:id="26" w:name="mip10958976"/>
            <w:bookmarkEnd w:id="26"/>
            <w:r w:rsidRPr="00005330">
              <w:rPr>
                <w:rFonts w:ascii="Times New Roman" w:eastAsiaTheme="minorHAnsi" w:hAnsi="Times New Roman" w:cs="Times New Roman"/>
                <w:sz w:val="22"/>
                <w:szCs w:val="22"/>
                <w:lang w:eastAsia="en-US"/>
              </w:rPr>
              <w:t xml:space="preserve">6. Odpady </w:t>
            </w:r>
            <w:bookmarkStart w:id="27" w:name="highlightHit_29"/>
            <w:bookmarkEnd w:id="27"/>
            <w:r w:rsidRPr="00005330">
              <w:rPr>
                <w:rFonts w:ascii="Times New Roman" w:eastAsiaTheme="minorHAnsi" w:hAnsi="Times New Roman" w:cs="Times New Roman"/>
                <w:sz w:val="22"/>
                <w:szCs w:val="22"/>
                <w:lang w:eastAsia="en-US"/>
              </w:rPr>
              <w:t xml:space="preserve">zawierające </w:t>
            </w:r>
            <w:bookmarkStart w:id="28" w:name="highlightHit_30"/>
            <w:bookmarkEnd w:id="28"/>
            <w:r w:rsidRPr="00005330">
              <w:rPr>
                <w:rFonts w:ascii="Times New Roman" w:eastAsiaTheme="minorHAnsi" w:hAnsi="Times New Roman" w:cs="Times New Roman"/>
                <w:sz w:val="22"/>
                <w:szCs w:val="22"/>
                <w:lang w:eastAsia="en-US"/>
              </w:rPr>
              <w:t xml:space="preserve">azbest powinny być składowane na składowiskach odpadów niebezpiecznych lub na wydzielonych częściach składowisk odpadów innych niż niebezpieczne </w:t>
            </w:r>
            <w:bookmarkStart w:id="29" w:name="highlightHit_31"/>
            <w:bookmarkEnd w:id="29"/>
            <w:r w:rsidRPr="00005330">
              <w:rPr>
                <w:rFonts w:ascii="Times New Roman" w:eastAsiaTheme="minorHAnsi" w:hAnsi="Times New Roman" w:cs="Times New Roman"/>
                <w:sz w:val="22"/>
                <w:szCs w:val="22"/>
                <w:lang w:eastAsia="en-US"/>
              </w:rPr>
              <w:t>i obojętne albo na podziemnych składowiskach odpadów niebezpiecznych.</w:t>
            </w:r>
          </w:p>
        </w:tc>
        <w:tc>
          <w:tcPr>
            <w:tcW w:w="1500" w:type="dxa"/>
          </w:tcPr>
          <w:p w14:paraId="00385262" w14:textId="77777777" w:rsidR="00732629" w:rsidRPr="008C34B2" w:rsidRDefault="00732629" w:rsidP="00A21752">
            <w:pPr>
              <w:spacing w:after="0" w:line="240" w:lineRule="auto"/>
              <w:jc w:val="both"/>
              <w:rPr>
                <w:rFonts w:ascii="Times New Roman" w:eastAsia="Times New Roman" w:hAnsi="Times New Roman" w:cs="Times New Roman"/>
                <w:lang w:eastAsia="pl-PL"/>
              </w:rPr>
            </w:pPr>
          </w:p>
        </w:tc>
      </w:tr>
      <w:tr w:rsidR="00732629" w:rsidRPr="008C34B2" w14:paraId="6474D23C" w14:textId="77777777" w:rsidTr="0085688B">
        <w:trPr>
          <w:trHeight w:val="539"/>
        </w:trPr>
        <w:tc>
          <w:tcPr>
            <w:tcW w:w="846" w:type="dxa"/>
          </w:tcPr>
          <w:p w14:paraId="2BCF6C5E" w14:textId="516034A4" w:rsidR="00732629" w:rsidRPr="008C34B2" w:rsidRDefault="00667965"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lastRenderedPageBreak/>
              <w:t xml:space="preserve">Art. </w:t>
            </w:r>
            <w:r w:rsidR="00B622B4" w:rsidRPr="008C34B2">
              <w:rPr>
                <w:rFonts w:ascii="Times New Roman" w:hAnsi="Times New Roman" w:cs="Times New Roman"/>
                <w:b/>
                <w:bCs/>
              </w:rPr>
              <w:t>9</w:t>
            </w:r>
          </w:p>
        </w:tc>
        <w:tc>
          <w:tcPr>
            <w:tcW w:w="5528" w:type="dxa"/>
            <w:gridSpan w:val="2"/>
          </w:tcPr>
          <w:p w14:paraId="4F7D1728" w14:textId="7D33A05D" w:rsidR="00732629" w:rsidRPr="008C34B2" w:rsidRDefault="00B622B4" w:rsidP="00B622B4">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Państwo Członkowskie może w celu ochrony zdrowia ludzkiego i środowiska wprowadzić przepisy bardziej rygorystyczne niż zawarte w niniejszej dyrektywie, zgodnie z warunkami ustanowionymi w Traktacie.</w:t>
            </w:r>
          </w:p>
        </w:tc>
        <w:tc>
          <w:tcPr>
            <w:tcW w:w="851" w:type="dxa"/>
          </w:tcPr>
          <w:p w14:paraId="0CEE3E8A" w14:textId="3BA5CEDF" w:rsidR="00732629" w:rsidRPr="008C34B2" w:rsidRDefault="00B622B4"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2AE1E1EA" w14:textId="77777777" w:rsidR="00732629" w:rsidRPr="008C34B2" w:rsidRDefault="00732629" w:rsidP="00B622B4">
            <w:pPr>
              <w:rPr>
                <w:rFonts w:ascii="Times New Roman" w:eastAsia="Times New Roman" w:hAnsi="Times New Roman" w:cs="Times New Roman"/>
                <w:lang w:eastAsia="pl-PL"/>
              </w:rPr>
            </w:pPr>
          </w:p>
        </w:tc>
        <w:tc>
          <w:tcPr>
            <w:tcW w:w="5420" w:type="dxa"/>
          </w:tcPr>
          <w:p w14:paraId="36A4A72C" w14:textId="2352A698" w:rsidR="00583A6E" w:rsidRPr="008C34B2" w:rsidRDefault="00B622B4" w:rsidP="008C34B2">
            <w:pPr>
              <w:spacing w:after="0" w:line="240" w:lineRule="auto"/>
              <w:jc w:val="both"/>
              <w:rPr>
                <w:rFonts w:ascii="Times New Roman" w:hAnsi="Times New Roman" w:cs="Times New Roman"/>
                <w:color w:val="000000"/>
              </w:rPr>
            </w:pPr>
            <w:r w:rsidRPr="008C34B2">
              <w:rPr>
                <w:rFonts w:ascii="Times New Roman" w:hAnsi="Times New Roman" w:cs="Times New Roman"/>
                <w:color w:val="000000"/>
              </w:rPr>
              <w:t>Nie wymaga implementacji - przepis instrukcyjny.</w:t>
            </w:r>
          </w:p>
        </w:tc>
        <w:tc>
          <w:tcPr>
            <w:tcW w:w="1500" w:type="dxa"/>
          </w:tcPr>
          <w:p w14:paraId="65AE22AA" w14:textId="77777777" w:rsidR="00732629" w:rsidRPr="008C34B2" w:rsidRDefault="00732629" w:rsidP="00A21752">
            <w:pPr>
              <w:spacing w:after="0" w:line="240" w:lineRule="auto"/>
              <w:jc w:val="both"/>
              <w:rPr>
                <w:rFonts w:ascii="Times New Roman" w:eastAsia="Times New Roman" w:hAnsi="Times New Roman" w:cs="Times New Roman"/>
                <w:lang w:eastAsia="pl-PL"/>
              </w:rPr>
            </w:pPr>
          </w:p>
        </w:tc>
      </w:tr>
      <w:tr w:rsidR="00732629" w:rsidRPr="008C34B2" w14:paraId="728CE69C" w14:textId="77777777" w:rsidTr="0085688B">
        <w:trPr>
          <w:trHeight w:val="539"/>
        </w:trPr>
        <w:tc>
          <w:tcPr>
            <w:tcW w:w="846" w:type="dxa"/>
          </w:tcPr>
          <w:p w14:paraId="4C076A28" w14:textId="33E566EC" w:rsidR="00732629" w:rsidRPr="008C34B2" w:rsidRDefault="007843EA"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t xml:space="preserve">Art. </w:t>
            </w:r>
            <w:r w:rsidR="00B622B4" w:rsidRPr="008C34B2">
              <w:rPr>
                <w:rFonts w:ascii="Times New Roman" w:hAnsi="Times New Roman" w:cs="Times New Roman"/>
                <w:b/>
                <w:bCs/>
              </w:rPr>
              <w:t>10</w:t>
            </w:r>
          </w:p>
        </w:tc>
        <w:tc>
          <w:tcPr>
            <w:tcW w:w="5528" w:type="dxa"/>
            <w:gridSpan w:val="2"/>
          </w:tcPr>
          <w:p w14:paraId="53806276" w14:textId="57A69C4F" w:rsidR="00732629" w:rsidRPr="008C34B2" w:rsidRDefault="00B622B4" w:rsidP="00D577E6">
            <w:pPr>
              <w:pStyle w:val="CM4"/>
              <w:rPr>
                <w:rFonts w:ascii="Times New Roman" w:hAnsi="Times New Roman" w:cs="Times New Roman"/>
                <w:sz w:val="22"/>
                <w:szCs w:val="22"/>
              </w:rPr>
            </w:pPr>
            <w:r w:rsidRPr="008C34B2">
              <w:rPr>
                <w:rFonts w:ascii="Times New Roman" w:hAnsi="Times New Roman" w:cs="Times New Roman"/>
                <w:color w:val="000000"/>
                <w:sz w:val="22"/>
                <w:szCs w:val="22"/>
              </w:rPr>
              <w:t>Procedura przewidziana w art. 11 i 12 umożliwia dostosowanie Załącznika do postępu technicznego i należy jej przestrzegać przy każdej zmianie metod pobierania i analizy próbek wymienionych w Załączniku. Dostosowanie w żaden bezpośredni ani pośredni sposób nie może spowodować zmiany wartości dopuszczalnych, podanych w art. 4 i 5.</w:t>
            </w:r>
          </w:p>
        </w:tc>
        <w:tc>
          <w:tcPr>
            <w:tcW w:w="851" w:type="dxa"/>
          </w:tcPr>
          <w:p w14:paraId="7F4E3236" w14:textId="14CB55D5" w:rsidR="00732629" w:rsidRPr="008C34B2" w:rsidRDefault="00E15528"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75E950A7" w14:textId="77777777" w:rsidR="00732629" w:rsidRPr="008C34B2" w:rsidRDefault="00732629" w:rsidP="00E15528">
            <w:pPr>
              <w:rPr>
                <w:rFonts w:ascii="Times New Roman" w:eastAsia="Times New Roman" w:hAnsi="Times New Roman" w:cs="Times New Roman"/>
                <w:lang w:eastAsia="pl-PL"/>
              </w:rPr>
            </w:pPr>
          </w:p>
        </w:tc>
        <w:tc>
          <w:tcPr>
            <w:tcW w:w="5420" w:type="dxa"/>
          </w:tcPr>
          <w:p w14:paraId="12C80D6F" w14:textId="154B9243" w:rsidR="00732629" w:rsidRPr="008C34B2" w:rsidRDefault="00E15528" w:rsidP="00033B5A">
            <w:pPr>
              <w:spacing w:after="0" w:line="240" w:lineRule="auto"/>
              <w:jc w:val="both"/>
              <w:rPr>
                <w:rFonts w:ascii="Times New Roman" w:hAnsi="Times New Roman" w:cs="Times New Roman"/>
                <w:color w:val="000000"/>
              </w:rPr>
            </w:pPr>
            <w:r w:rsidRPr="008C34B2">
              <w:rPr>
                <w:rFonts w:ascii="Times New Roman" w:hAnsi="Times New Roman" w:cs="Times New Roman"/>
                <w:color w:val="000000"/>
              </w:rPr>
              <w:t>Nie wymaga implementacji - przepis instrukcyjny.</w:t>
            </w:r>
          </w:p>
        </w:tc>
        <w:tc>
          <w:tcPr>
            <w:tcW w:w="1500" w:type="dxa"/>
          </w:tcPr>
          <w:p w14:paraId="1FB80B0E" w14:textId="77777777" w:rsidR="00732629" w:rsidRPr="008C34B2" w:rsidRDefault="00732629" w:rsidP="00A21752">
            <w:pPr>
              <w:spacing w:after="0" w:line="240" w:lineRule="auto"/>
              <w:jc w:val="both"/>
              <w:rPr>
                <w:rFonts w:ascii="Times New Roman" w:eastAsia="Times New Roman" w:hAnsi="Times New Roman" w:cs="Times New Roman"/>
                <w:lang w:eastAsia="pl-PL"/>
              </w:rPr>
            </w:pPr>
          </w:p>
        </w:tc>
      </w:tr>
      <w:tr w:rsidR="000F44A8" w:rsidRPr="008C34B2" w14:paraId="11154835" w14:textId="77777777" w:rsidTr="0085688B">
        <w:trPr>
          <w:trHeight w:val="539"/>
        </w:trPr>
        <w:tc>
          <w:tcPr>
            <w:tcW w:w="846" w:type="dxa"/>
          </w:tcPr>
          <w:p w14:paraId="0C83D758" w14:textId="3D4E9B2C" w:rsidR="000F44A8" w:rsidRPr="008C34B2" w:rsidRDefault="007843EA" w:rsidP="00A21752">
            <w:pPr>
              <w:spacing w:after="0" w:line="240" w:lineRule="auto"/>
              <w:jc w:val="both"/>
              <w:rPr>
                <w:rFonts w:ascii="Times New Roman" w:eastAsia="Times New Roman" w:hAnsi="Times New Roman" w:cs="Times New Roman"/>
                <w:highlight w:val="green"/>
                <w:lang w:eastAsia="pl-PL"/>
              </w:rPr>
            </w:pPr>
            <w:r w:rsidRPr="008C34B2">
              <w:rPr>
                <w:rFonts w:ascii="Times New Roman" w:hAnsi="Times New Roman" w:cs="Times New Roman"/>
                <w:b/>
                <w:bCs/>
              </w:rPr>
              <w:t xml:space="preserve">Art. </w:t>
            </w:r>
            <w:r w:rsidR="00E15528" w:rsidRPr="008C34B2">
              <w:rPr>
                <w:rFonts w:ascii="Times New Roman" w:hAnsi="Times New Roman" w:cs="Times New Roman"/>
                <w:b/>
                <w:bCs/>
              </w:rPr>
              <w:t>11</w:t>
            </w:r>
          </w:p>
        </w:tc>
        <w:tc>
          <w:tcPr>
            <w:tcW w:w="5528" w:type="dxa"/>
            <w:gridSpan w:val="2"/>
          </w:tcPr>
          <w:p w14:paraId="38E8F681" w14:textId="6623DF09" w:rsidR="000F44A8" w:rsidRPr="008C34B2" w:rsidRDefault="00E15528" w:rsidP="00D577E6">
            <w:pPr>
              <w:pStyle w:val="CM4"/>
              <w:rPr>
                <w:rFonts w:ascii="Times New Roman" w:hAnsi="Times New Roman" w:cs="Times New Roman"/>
                <w:sz w:val="22"/>
                <w:szCs w:val="22"/>
              </w:rPr>
            </w:pPr>
            <w:r w:rsidRPr="008C34B2">
              <w:rPr>
                <w:rFonts w:ascii="Times New Roman" w:hAnsi="Times New Roman" w:cs="Times New Roman"/>
                <w:color w:val="000000"/>
                <w:sz w:val="22"/>
                <w:szCs w:val="22"/>
              </w:rPr>
              <w:t xml:space="preserve">Ustanawia się Komitet ds. dostosowania niniejszej dyrektywy do postępu naukowego i technicznego, zwany dalej „Komitetem”, składający się z przedstawicieli Państw </w:t>
            </w:r>
            <w:r w:rsidRPr="008C34B2">
              <w:rPr>
                <w:rFonts w:ascii="Times New Roman" w:hAnsi="Times New Roman" w:cs="Times New Roman"/>
                <w:color w:val="000000"/>
                <w:sz w:val="22"/>
                <w:szCs w:val="22"/>
              </w:rPr>
              <w:lastRenderedPageBreak/>
              <w:t>Członkowskich, któremu przewodniczy przedstawiciel Komisji.</w:t>
            </w:r>
          </w:p>
        </w:tc>
        <w:tc>
          <w:tcPr>
            <w:tcW w:w="851" w:type="dxa"/>
          </w:tcPr>
          <w:p w14:paraId="5C457ACB" w14:textId="68140E9A" w:rsidR="000F44A8" w:rsidRPr="008C34B2" w:rsidRDefault="00E15528"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lastRenderedPageBreak/>
              <w:t>N</w:t>
            </w:r>
          </w:p>
        </w:tc>
        <w:tc>
          <w:tcPr>
            <w:tcW w:w="850" w:type="dxa"/>
          </w:tcPr>
          <w:p w14:paraId="7084A5F8" w14:textId="77777777" w:rsidR="000F44A8" w:rsidRPr="008C34B2" w:rsidRDefault="000F44A8" w:rsidP="00E15528">
            <w:pPr>
              <w:rPr>
                <w:rFonts w:ascii="Times New Roman" w:eastAsia="Times New Roman" w:hAnsi="Times New Roman" w:cs="Times New Roman"/>
                <w:lang w:eastAsia="pl-PL"/>
              </w:rPr>
            </w:pPr>
          </w:p>
        </w:tc>
        <w:tc>
          <w:tcPr>
            <w:tcW w:w="5420" w:type="dxa"/>
          </w:tcPr>
          <w:p w14:paraId="2BE00E56" w14:textId="6912EEB1" w:rsidR="000F44A8" w:rsidRPr="008C34B2" w:rsidRDefault="00E15528" w:rsidP="00E15528">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Nie wymaga implementacji – przepis proceduralny.</w:t>
            </w:r>
          </w:p>
        </w:tc>
        <w:tc>
          <w:tcPr>
            <w:tcW w:w="1500" w:type="dxa"/>
          </w:tcPr>
          <w:p w14:paraId="4D92BACE" w14:textId="77777777" w:rsidR="000F44A8" w:rsidRPr="008C34B2" w:rsidRDefault="000F44A8" w:rsidP="00A21752">
            <w:pPr>
              <w:spacing w:after="0" w:line="240" w:lineRule="auto"/>
              <w:jc w:val="both"/>
              <w:rPr>
                <w:rFonts w:ascii="Times New Roman" w:eastAsia="Times New Roman" w:hAnsi="Times New Roman" w:cs="Times New Roman"/>
                <w:lang w:eastAsia="pl-PL"/>
              </w:rPr>
            </w:pPr>
          </w:p>
        </w:tc>
      </w:tr>
      <w:tr w:rsidR="007843EA" w:rsidRPr="008C34B2" w14:paraId="3DC67283" w14:textId="77777777" w:rsidTr="003E1B3D">
        <w:trPr>
          <w:trHeight w:val="730"/>
        </w:trPr>
        <w:tc>
          <w:tcPr>
            <w:tcW w:w="846" w:type="dxa"/>
          </w:tcPr>
          <w:p w14:paraId="1586DE93" w14:textId="4B32D919" w:rsidR="007843EA" w:rsidRPr="008C34B2" w:rsidRDefault="007843EA" w:rsidP="00A21752">
            <w:pPr>
              <w:spacing w:after="0" w:line="240" w:lineRule="auto"/>
              <w:jc w:val="both"/>
              <w:rPr>
                <w:rFonts w:ascii="Times New Roman" w:hAnsi="Times New Roman" w:cs="Times New Roman"/>
                <w:b/>
                <w:bCs/>
              </w:rPr>
            </w:pPr>
            <w:r w:rsidRPr="008C34B2">
              <w:rPr>
                <w:rFonts w:ascii="Times New Roman" w:hAnsi="Times New Roman" w:cs="Times New Roman"/>
                <w:b/>
                <w:bCs/>
              </w:rPr>
              <w:t xml:space="preserve">Art. </w:t>
            </w:r>
            <w:r w:rsidR="00D571E2" w:rsidRPr="008C34B2">
              <w:rPr>
                <w:rFonts w:ascii="Times New Roman" w:hAnsi="Times New Roman" w:cs="Times New Roman"/>
                <w:b/>
                <w:bCs/>
              </w:rPr>
              <w:t>12 ust. 1</w:t>
            </w:r>
          </w:p>
        </w:tc>
        <w:tc>
          <w:tcPr>
            <w:tcW w:w="5528" w:type="dxa"/>
            <w:gridSpan w:val="2"/>
          </w:tcPr>
          <w:p w14:paraId="7C90A9DA" w14:textId="77777777" w:rsidR="00D571E2" w:rsidRPr="008C34B2" w:rsidRDefault="00D571E2" w:rsidP="00D571E2">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Komisję wspomaga Komitet ds. Dostosowania Niniejszej Dyrektywy do Postępu Naukowo-Technicznego.</w:t>
            </w:r>
          </w:p>
          <w:p w14:paraId="721567EB" w14:textId="63C880CA" w:rsidR="00D571E2" w:rsidRPr="008C34B2" w:rsidRDefault="00D571E2" w:rsidP="00D571E2">
            <w:pPr>
              <w:tabs>
                <w:tab w:val="left" w:pos="1035"/>
              </w:tabs>
              <w:rPr>
                <w:rFonts w:ascii="Times New Roman" w:hAnsi="Times New Roman" w:cs="Times New Roman"/>
              </w:rPr>
            </w:pPr>
          </w:p>
        </w:tc>
        <w:tc>
          <w:tcPr>
            <w:tcW w:w="851" w:type="dxa"/>
          </w:tcPr>
          <w:p w14:paraId="3A409D41" w14:textId="71DF5CB3" w:rsidR="007843EA" w:rsidRPr="008C34B2" w:rsidRDefault="00D571E2"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5BDD9C41" w14:textId="48A0187D" w:rsidR="007843EA" w:rsidRPr="008C34B2" w:rsidRDefault="007843EA" w:rsidP="00D0497A">
            <w:pPr>
              <w:spacing w:after="0" w:line="240" w:lineRule="auto"/>
              <w:rPr>
                <w:rFonts w:ascii="Times New Roman" w:eastAsia="Times New Roman" w:hAnsi="Times New Roman" w:cs="Times New Roman"/>
                <w:lang w:eastAsia="pl-PL"/>
              </w:rPr>
            </w:pPr>
          </w:p>
        </w:tc>
        <w:tc>
          <w:tcPr>
            <w:tcW w:w="5420" w:type="dxa"/>
          </w:tcPr>
          <w:p w14:paraId="5FC05B0E" w14:textId="561D12B6" w:rsidR="00D571E2" w:rsidRPr="008C34B2" w:rsidRDefault="00D571E2" w:rsidP="00D571E2">
            <w:pPr>
              <w:spacing w:after="0" w:line="240" w:lineRule="auto"/>
              <w:jc w:val="both"/>
              <w:rPr>
                <w:rFonts w:ascii="Times New Roman" w:hAnsi="Times New Roman" w:cs="Times New Roman"/>
                <w:color w:val="000000"/>
              </w:rPr>
            </w:pPr>
            <w:r w:rsidRPr="008C34B2">
              <w:rPr>
                <w:rFonts w:ascii="Times New Roman" w:hAnsi="Times New Roman" w:cs="Times New Roman"/>
                <w:color w:val="000000"/>
              </w:rPr>
              <w:t>Nie wymaga implementacji – przepis proceduralny.</w:t>
            </w:r>
          </w:p>
        </w:tc>
        <w:tc>
          <w:tcPr>
            <w:tcW w:w="1500" w:type="dxa"/>
          </w:tcPr>
          <w:p w14:paraId="71720212" w14:textId="77777777" w:rsidR="007843EA" w:rsidRPr="008C34B2" w:rsidRDefault="007843EA" w:rsidP="00A21752">
            <w:pPr>
              <w:spacing w:after="0" w:line="240" w:lineRule="auto"/>
              <w:jc w:val="both"/>
              <w:rPr>
                <w:rFonts w:ascii="Times New Roman" w:eastAsia="Times New Roman" w:hAnsi="Times New Roman" w:cs="Times New Roman"/>
                <w:lang w:eastAsia="pl-PL"/>
              </w:rPr>
            </w:pPr>
          </w:p>
        </w:tc>
      </w:tr>
      <w:tr w:rsidR="007843EA" w:rsidRPr="008C34B2" w14:paraId="701EC87C" w14:textId="77777777" w:rsidTr="003E1B3D">
        <w:trPr>
          <w:trHeight w:val="1353"/>
        </w:trPr>
        <w:tc>
          <w:tcPr>
            <w:tcW w:w="846" w:type="dxa"/>
          </w:tcPr>
          <w:p w14:paraId="0018AD19" w14:textId="2E96EAE7" w:rsidR="007843EA" w:rsidRPr="008C34B2" w:rsidRDefault="007843EA" w:rsidP="00A21752">
            <w:pPr>
              <w:spacing w:after="0" w:line="240" w:lineRule="auto"/>
              <w:jc w:val="both"/>
              <w:rPr>
                <w:rFonts w:ascii="Times New Roman" w:hAnsi="Times New Roman" w:cs="Times New Roman"/>
                <w:b/>
                <w:bCs/>
              </w:rPr>
            </w:pPr>
            <w:r w:rsidRPr="008C34B2">
              <w:rPr>
                <w:rFonts w:ascii="Times New Roman" w:hAnsi="Times New Roman" w:cs="Times New Roman"/>
                <w:b/>
                <w:bCs/>
              </w:rPr>
              <w:t xml:space="preserve">Art. </w:t>
            </w:r>
            <w:r w:rsidR="00F9715F" w:rsidRPr="008C34B2">
              <w:rPr>
                <w:rFonts w:ascii="Times New Roman" w:hAnsi="Times New Roman" w:cs="Times New Roman"/>
                <w:b/>
                <w:bCs/>
              </w:rPr>
              <w:t>12 ust. 2</w:t>
            </w:r>
          </w:p>
        </w:tc>
        <w:tc>
          <w:tcPr>
            <w:tcW w:w="5528" w:type="dxa"/>
            <w:gridSpan w:val="2"/>
          </w:tcPr>
          <w:p w14:paraId="66186016" w14:textId="77777777" w:rsidR="00F9715F" w:rsidRPr="008C34B2" w:rsidRDefault="00F9715F" w:rsidP="00F9715F">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W przypadku odniesienia do niniejszego artykułu stosuje się art. 5 i 7 decyzji 1999/468/WE.</w:t>
            </w:r>
          </w:p>
          <w:p w14:paraId="4DB54DCE" w14:textId="502B1232" w:rsidR="007843EA" w:rsidRPr="008C34B2" w:rsidRDefault="00F9715F" w:rsidP="00F9715F">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Okres ustanowiony w art. 5 ust. 6 decyzji 1999/468/WE ustala się na trzy miesiące.</w:t>
            </w:r>
          </w:p>
        </w:tc>
        <w:tc>
          <w:tcPr>
            <w:tcW w:w="851" w:type="dxa"/>
          </w:tcPr>
          <w:p w14:paraId="3F76BABE" w14:textId="06BADA9E" w:rsidR="007843EA" w:rsidRPr="008C34B2" w:rsidRDefault="00F9715F"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48E6E982" w14:textId="6EBE5DBB" w:rsidR="007843EA" w:rsidRPr="008C34B2" w:rsidRDefault="007843EA" w:rsidP="0004132E">
            <w:pPr>
              <w:spacing w:after="0" w:line="240" w:lineRule="auto"/>
              <w:jc w:val="both"/>
              <w:rPr>
                <w:rFonts w:ascii="Times New Roman" w:eastAsia="Times New Roman" w:hAnsi="Times New Roman" w:cs="Times New Roman"/>
                <w:lang w:eastAsia="pl-PL"/>
              </w:rPr>
            </w:pPr>
          </w:p>
        </w:tc>
        <w:tc>
          <w:tcPr>
            <w:tcW w:w="5420" w:type="dxa"/>
          </w:tcPr>
          <w:p w14:paraId="0924CA87" w14:textId="1BD22125" w:rsidR="007843EA" w:rsidRPr="008C34B2" w:rsidRDefault="00F9715F" w:rsidP="0004132E">
            <w:pPr>
              <w:spacing w:after="0" w:line="240" w:lineRule="auto"/>
              <w:jc w:val="both"/>
              <w:rPr>
                <w:rFonts w:ascii="Times New Roman" w:hAnsi="Times New Roman" w:cs="Times New Roman"/>
                <w:color w:val="000000"/>
              </w:rPr>
            </w:pPr>
            <w:r w:rsidRPr="008C34B2">
              <w:rPr>
                <w:rFonts w:ascii="Times New Roman" w:hAnsi="Times New Roman" w:cs="Times New Roman"/>
                <w:color w:val="000000"/>
              </w:rPr>
              <w:t>Nie wymaga implementacji – przepis instrukcyjny.</w:t>
            </w:r>
          </w:p>
          <w:p w14:paraId="5D98FBF0" w14:textId="181EC985" w:rsidR="001916F7" w:rsidRPr="008C34B2" w:rsidRDefault="001916F7" w:rsidP="0004132E">
            <w:pPr>
              <w:spacing w:after="0" w:line="240" w:lineRule="auto"/>
              <w:jc w:val="both"/>
              <w:rPr>
                <w:rFonts w:ascii="Times New Roman" w:hAnsi="Times New Roman" w:cs="Times New Roman"/>
                <w:color w:val="000000"/>
              </w:rPr>
            </w:pPr>
          </w:p>
        </w:tc>
        <w:tc>
          <w:tcPr>
            <w:tcW w:w="1500" w:type="dxa"/>
          </w:tcPr>
          <w:p w14:paraId="51060C9D" w14:textId="77777777" w:rsidR="007843EA" w:rsidRPr="008C34B2" w:rsidRDefault="007843EA" w:rsidP="00A21752">
            <w:pPr>
              <w:spacing w:after="0" w:line="240" w:lineRule="auto"/>
              <w:jc w:val="both"/>
              <w:rPr>
                <w:rFonts w:ascii="Times New Roman" w:eastAsia="Times New Roman" w:hAnsi="Times New Roman" w:cs="Times New Roman"/>
                <w:lang w:eastAsia="pl-PL"/>
              </w:rPr>
            </w:pPr>
          </w:p>
        </w:tc>
      </w:tr>
      <w:tr w:rsidR="007843EA" w:rsidRPr="008C34B2" w14:paraId="6D88A4A1" w14:textId="77777777" w:rsidTr="004B64C1">
        <w:trPr>
          <w:trHeight w:val="560"/>
        </w:trPr>
        <w:tc>
          <w:tcPr>
            <w:tcW w:w="846" w:type="dxa"/>
          </w:tcPr>
          <w:p w14:paraId="13A2C1C5" w14:textId="25638614" w:rsidR="007843EA" w:rsidRPr="008C34B2" w:rsidRDefault="007843EA" w:rsidP="00A21752">
            <w:pPr>
              <w:spacing w:after="0" w:line="240" w:lineRule="auto"/>
              <w:jc w:val="both"/>
              <w:rPr>
                <w:rFonts w:ascii="Times New Roman" w:hAnsi="Times New Roman" w:cs="Times New Roman"/>
                <w:b/>
                <w:bCs/>
              </w:rPr>
            </w:pPr>
            <w:r w:rsidRPr="008C34B2">
              <w:rPr>
                <w:rFonts w:ascii="Times New Roman" w:hAnsi="Times New Roman" w:cs="Times New Roman"/>
                <w:b/>
                <w:bCs/>
              </w:rPr>
              <w:t xml:space="preserve">Art. </w:t>
            </w:r>
            <w:r w:rsidR="00F9715F" w:rsidRPr="008C34B2">
              <w:rPr>
                <w:rFonts w:ascii="Times New Roman" w:hAnsi="Times New Roman" w:cs="Times New Roman"/>
                <w:b/>
                <w:bCs/>
              </w:rPr>
              <w:t>12</w:t>
            </w:r>
            <w:r w:rsidRPr="008C34B2">
              <w:rPr>
                <w:rFonts w:ascii="Times New Roman" w:hAnsi="Times New Roman" w:cs="Times New Roman"/>
                <w:b/>
                <w:bCs/>
              </w:rPr>
              <w:t xml:space="preserve"> ust. </w:t>
            </w:r>
            <w:r w:rsidR="00F9715F" w:rsidRPr="008C34B2">
              <w:rPr>
                <w:rFonts w:ascii="Times New Roman" w:hAnsi="Times New Roman" w:cs="Times New Roman"/>
                <w:b/>
                <w:bCs/>
              </w:rPr>
              <w:t>3</w:t>
            </w:r>
            <w:r w:rsidRPr="008C34B2">
              <w:rPr>
                <w:rFonts w:ascii="Times New Roman" w:hAnsi="Times New Roman" w:cs="Times New Roman"/>
                <w:b/>
                <w:bCs/>
              </w:rPr>
              <w:t xml:space="preserve"> </w:t>
            </w:r>
          </w:p>
        </w:tc>
        <w:tc>
          <w:tcPr>
            <w:tcW w:w="5528" w:type="dxa"/>
            <w:gridSpan w:val="2"/>
          </w:tcPr>
          <w:p w14:paraId="65F0701D" w14:textId="5F017D52" w:rsidR="007843EA" w:rsidRPr="008C34B2" w:rsidRDefault="004B64C1" w:rsidP="00BD09F1">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Komitet uchwala swój regulamin wewnętrzny.</w:t>
            </w:r>
          </w:p>
        </w:tc>
        <w:tc>
          <w:tcPr>
            <w:tcW w:w="851" w:type="dxa"/>
          </w:tcPr>
          <w:p w14:paraId="540A08A9" w14:textId="675B9BCF" w:rsidR="007843EA" w:rsidRPr="008C34B2" w:rsidRDefault="004B64C1"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1FFB2C77" w14:textId="77777777" w:rsidR="00D03490" w:rsidRPr="008C34B2" w:rsidRDefault="00D03490" w:rsidP="004B64C1">
            <w:pPr>
              <w:rPr>
                <w:rFonts w:ascii="Times New Roman" w:eastAsia="Times New Roman" w:hAnsi="Times New Roman" w:cs="Times New Roman"/>
                <w:lang w:eastAsia="pl-PL"/>
              </w:rPr>
            </w:pPr>
          </w:p>
        </w:tc>
        <w:tc>
          <w:tcPr>
            <w:tcW w:w="5420" w:type="dxa"/>
          </w:tcPr>
          <w:p w14:paraId="01E58862" w14:textId="35038472" w:rsidR="00D03490" w:rsidRPr="008C34B2" w:rsidRDefault="004B64C1" w:rsidP="004B64C1">
            <w:pPr>
              <w:spacing w:after="0" w:line="240" w:lineRule="auto"/>
              <w:jc w:val="both"/>
              <w:rPr>
                <w:rFonts w:ascii="Times New Roman" w:hAnsi="Times New Roman" w:cs="Times New Roman"/>
                <w:color w:val="000000"/>
              </w:rPr>
            </w:pPr>
            <w:bookmarkStart w:id="30" w:name="mip15790452"/>
            <w:bookmarkStart w:id="31" w:name="mip15790454"/>
            <w:bookmarkEnd w:id="30"/>
            <w:bookmarkEnd w:id="31"/>
            <w:r w:rsidRPr="008C34B2">
              <w:rPr>
                <w:rFonts w:ascii="Times New Roman" w:hAnsi="Times New Roman" w:cs="Times New Roman"/>
                <w:color w:val="000000"/>
              </w:rPr>
              <w:t>Nie wymaga implementacji – przepis proceduralny.</w:t>
            </w:r>
          </w:p>
        </w:tc>
        <w:tc>
          <w:tcPr>
            <w:tcW w:w="1500" w:type="dxa"/>
          </w:tcPr>
          <w:p w14:paraId="5DADBF16" w14:textId="77777777" w:rsidR="007843EA" w:rsidRPr="008C34B2" w:rsidRDefault="007843EA" w:rsidP="00A21752">
            <w:pPr>
              <w:spacing w:after="0" w:line="240" w:lineRule="auto"/>
              <w:jc w:val="both"/>
              <w:rPr>
                <w:rFonts w:ascii="Times New Roman" w:eastAsia="Times New Roman" w:hAnsi="Times New Roman" w:cs="Times New Roman"/>
                <w:lang w:eastAsia="pl-PL"/>
              </w:rPr>
            </w:pPr>
          </w:p>
        </w:tc>
      </w:tr>
      <w:tr w:rsidR="007843EA" w:rsidRPr="008C34B2" w14:paraId="30960FFC" w14:textId="77777777" w:rsidTr="0085688B">
        <w:trPr>
          <w:trHeight w:val="539"/>
        </w:trPr>
        <w:tc>
          <w:tcPr>
            <w:tcW w:w="846" w:type="dxa"/>
          </w:tcPr>
          <w:p w14:paraId="4FBD95A8" w14:textId="2AEB71DA" w:rsidR="007843EA" w:rsidRPr="008C34B2" w:rsidRDefault="004710AE" w:rsidP="00A21752">
            <w:pPr>
              <w:spacing w:after="0" w:line="240" w:lineRule="auto"/>
              <w:jc w:val="both"/>
              <w:rPr>
                <w:rFonts w:ascii="Times New Roman" w:hAnsi="Times New Roman" w:cs="Times New Roman"/>
                <w:b/>
                <w:bCs/>
              </w:rPr>
            </w:pPr>
            <w:r w:rsidRPr="008C34B2">
              <w:rPr>
                <w:rFonts w:ascii="Times New Roman" w:hAnsi="Times New Roman" w:cs="Times New Roman"/>
                <w:b/>
                <w:bCs/>
              </w:rPr>
              <w:t xml:space="preserve">Art. </w:t>
            </w:r>
            <w:r w:rsidR="004B64C1" w:rsidRPr="008C34B2">
              <w:rPr>
                <w:rFonts w:ascii="Times New Roman" w:hAnsi="Times New Roman" w:cs="Times New Roman"/>
                <w:b/>
                <w:bCs/>
              </w:rPr>
              <w:t xml:space="preserve">13 ust. 1 </w:t>
            </w:r>
          </w:p>
        </w:tc>
        <w:tc>
          <w:tcPr>
            <w:tcW w:w="5528" w:type="dxa"/>
            <w:gridSpan w:val="2"/>
          </w:tcPr>
          <w:p w14:paraId="372340F9" w14:textId="003594C6" w:rsidR="007843EA" w:rsidRPr="008C34B2" w:rsidRDefault="005E2321" w:rsidP="004710AE">
            <w:pPr>
              <w:pStyle w:val="CM4"/>
              <w:rPr>
                <w:rFonts w:ascii="Times New Roman" w:hAnsi="Times New Roman" w:cs="Times New Roman"/>
                <w:color w:val="000000"/>
                <w:sz w:val="22"/>
                <w:szCs w:val="22"/>
              </w:rPr>
            </w:pPr>
            <w:r w:rsidRPr="008C34B2">
              <w:rPr>
                <w:rFonts w:ascii="Times New Roman" w:hAnsi="Times New Roman" w:cs="Times New Roman"/>
                <w:color w:val="000000"/>
                <w:sz w:val="22"/>
                <w:szCs w:val="22"/>
              </w:rPr>
              <w:t>Komisja dokonuje okresowo porównawczej oceny stosowania niniejszej dyrektywy przez Państwa Członkowskie. Państwa Członkowskie dostarczają w tym celu Komisji wszelkich niezbędnych informacji. Należy przestrzegać poufności wszystkich dostarczanych informacji.</w:t>
            </w:r>
          </w:p>
        </w:tc>
        <w:tc>
          <w:tcPr>
            <w:tcW w:w="851" w:type="dxa"/>
          </w:tcPr>
          <w:p w14:paraId="5E805C5C" w14:textId="01E24A13" w:rsidR="007843EA" w:rsidRPr="008C34B2" w:rsidRDefault="005E2321"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7D640F55" w14:textId="77777777" w:rsidR="007843EA" w:rsidRPr="008C34B2" w:rsidRDefault="007843EA" w:rsidP="004B64C1">
            <w:pPr>
              <w:rPr>
                <w:rFonts w:ascii="Times New Roman" w:eastAsia="Times New Roman" w:hAnsi="Times New Roman" w:cs="Times New Roman"/>
                <w:lang w:eastAsia="pl-PL"/>
              </w:rPr>
            </w:pPr>
          </w:p>
        </w:tc>
        <w:tc>
          <w:tcPr>
            <w:tcW w:w="5420" w:type="dxa"/>
          </w:tcPr>
          <w:p w14:paraId="02AD2EE3" w14:textId="6E3B144D" w:rsidR="007843EA" w:rsidRPr="008C34B2" w:rsidRDefault="005E2321" w:rsidP="00924C2B">
            <w:pPr>
              <w:spacing w:after="0" w:line="240" w:lineRule="auto"/>
              <w:jc w:val="both"/>
              <w:rPr>
                <w:rFonts w:ascii="Times New Roman" w:hAnsi="Times New Roman" w:cs="Times New Roman"/>
                <w:bCs/>
              </w:rPr>
            </w:pPr>
            <w:r w:rsidRPr="008C34B2">
              <w:rPr>
                <w:rFonts w:ascii="Times New Roman" w:hAnsi="Times New Roman" w:cs="Times New Roman"/>
                <w:color w:val="000000"/>
              </w:rPr>
              <w:t>Nie wymaga implementacji – przepis kierowany do KE.</w:t>
            </w:r>
          </w:p>
        </w:tc>
        <w:tc>
          <w:tcPr>
            <w:tcW w:w="1500" w:type="dxa"/>
          </w:tcPr>
          <w:p w14:paraId="48EC6972" w14:textId="77777777" w:rsidR="007843EA" w:rsidRPr="008C34B2" w:rsidRDefault="007843EA" w:rsidP="00A21752">
            <w:pPr>
              <w:spacing w:after="0" w:line="240" w:lineRule="auto"/>
              <w:jc w:val="both"/>
              <w:rPr>
                <w:rFonts w:ascii="Times New Roman" w:eastAsia="Times New Roman" w:hAnsi="Times New Roman" w:cs="Times New Roman"/>
                <w:lang w:eastAsia="pl-PL"/>
              </w:rPr>
            </w:pPr>
          </w:p>
        </w:tc>
      </w:tr>
      <w:tr w:rsidR="007843EA" w:rsidRPr="008C34B2" w14:paraId="33D3162C" w14:textId="77777777" w:rsidTr="0085688B">
        <w:trPr>
          <w:trHeight w:val="539"/>
        </w:trPr>
        <w:tc>
          <w:tcPr>
            <w:tcW w:w="846" w:type="dxa"/>
          </w:tcPr>
          <w:p w14:paraId="79F498FB" w14:textId="6691B9D5" w:rsidR="007843EA" w:rsidRPr="008C34B2" w:rsidRDefault="004710AE" w:rsidP="00A21752">
            <w:pPr>
              <w:spacing w:after="0" w:line="240" w:lineRule="auto"/>
              <w:jc w:val="both"/>
              <w:rPr>
                <w:rFonts w:ascii="Times New Roman" w:hAnsi="Times New Roman" w:cs="Times New Roman"/>
                <w:b/>
                <w:bCs/>
              </w:rPr>
            </w:pPr>
            <w:r w:rsidRPr="008C34B2">
              <w:rPr>
                <w:rFonts w:ascii="Times New Roman" w:hAnsi="Times New Roman" w:cs="Times New Roman"/>
                <w:b/>
                <w:bCs/>
              </w:rPr>
              <w:t xml:space="preserve">Art. </w:t>
            </w:r>
            <w:r w:rsidR="004B64C1" w:rsidRPr="008C34B2">
              <w:rPr>
                <w:rFonts w:ascii="Times New Roman" w:hAnsi="Times New Roman" w:cs="Times New Roman"/>
                <w:b/>
                <w:bCs/>
              </w:rPr>
              <w:t>13 ust. 2</w:t>
            </w:r>
          </w:p>
        </w:tc>
        <w:tc>
          <w:tcPr>
            <w:tcW w:w="5528" w:type="dxa"/>
            <w:gridSpan w:val="2"/>
          </w:tcPr>
          <w:p w14:paraId="379DC5F4" w14:textId="0D489E9D" w:rsidR="007843EA" w:rsidRPr="008C34B2" w:rsidRDefault="005E2321" w:rsidP="005C0A1A">
            <w:pPr>
              <w:spacing w:after="0"/>
              <w:ind w:firstLine="8"/>
              <w:jc w:val="both"/>
              <w:rPr>
                <w:rFonts w:ascii="Times New Roman" w:hAnsi="Times New Roman" w:cs="Times New Roman"/>
              </w:rPr>
            </w:pPr>
            <w:r w:rsidRPr="008C34B2">
              <w:rPr>
                <w:rFonts w:ascii="Times New Roman" w:hAnsi="Times New Roman" w:cs="Times New Roman"/>
                <w:color w:val="000000"/>
              </w:rPr>
              <w:t>W miarę potrzeby, w świetle rozwoju wiedzy medycznej i postępu technicznego, Komisja przedstawi dalsze wnioski mające na celu zapobieganie i zmniejszanie zanieczyszczenia azbestem w interesie ochrony zdrowia ludzkiego i środowiska.</w:t>
            </w:r>
          </w:p>
        </w:tc>
        <w:tc>
          <w:tcPr>
            <w:tcW w:w="851" w:type="dxa"/>
          </w:tcPr>
          <w:p w14:paraId="3ABFE35A" w14:textId="46CA7B1A" w:rsidR="007843EA" w:rsidRPr="008C34B2" w:rsidRDefault="005E2321"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6E81D8FF" w14:textId="77777777" w:rsidR="007843EA" w:rsidRPr="008C34B2" w:rsidRDefault="007843EA" w:rsidP="004B64C1">
            <w:pPr>
              <w:rPr>
                <w:rFonts w:ascii="Times New Roman" w:eastAsia="Times New Roman" w:hAnsi="Times New Roman" w:cs="Times New Roman"/>
                <w:lang w:eastAsia="pl-PL"/>
              </w:rPr>
            </w:pPr>
          </w:p>
        </w:tc>
        <w:tc>
          <w:tcPr>
            <w:tcW w:w="5420" w:type="dxa"/>
          </w:tcPr>
          <w:p w14:paraId="066E9EA9" w14:textId="66162F76" w:rsidR="007843EA" w:rsidRPr="008C34B2" w:rsidRDefault="005E2321" w:rsidP="0037182B">
            <w:pPr>
              <w:spacing w:after="0" w:line="240" w:lineRule="auto"/>
              <w:jc w:val="both"/>
              <w:rPr>
                <w:rFonts w:ascii="Times New Roman" w:eastAsia="Times New Roman" w:hAnsi="Times New Roman" w:cs="Times New Roman"/>
                <w:lang w:eastAsia="pl-PL"/>
              </w:rPr>
            </w:pPr>
            <w:bookmarkStart w:id="32" w:name="mip15790458"/>
            <w:bookmarkEnd w:id="32"/>
            <w:r w:rsidRPr="008C34B2">
              <w:rPr>
                <w:rFonts w:ascii="Times New Roman" w:hAnsi="Times New Roman" w:cs="Times New Roman"/>
                <w:color w:val="000000"/>
              </w:rPr>
              <w:t>Nie wymaga implementacji – przepis kierowany do KE.</w:t>
            </w:r>
          </w:p>
        </w:tc>
        <w:tc>
          <w:tcPr>
            <w:tcW w:w="1500" w:type="dxa"/>
          </w:tcPr>
          <w:p w14:paraId="5CC95BC9" w14:textId="77777777" w:rsidR="007843EA" w:rsidRPr="008C34B2" w:rsidRDefault="007843EA" w:rsidP="00A21752">
            <w:pPr>
              <w:spacing w:after="0" w:line="240" w:lineRule="auto"/>
              <w:jc w:val="both"/>
              <w:rPr>
                <w:rFonts w:ascii="Times New Roman" w:eastAsia="Times New Roman" w:hAnsi="Times New Roman" w:cs="Times New Roman"/>
                <w:lang w:eastAsia="pl-PL"/>
              </w:rPr>
            </w:pPr>
          </w:p>
        </w:tc>
      </w:tr>
      <w:tr w:rsidR="007843EA" w:rsidRPr="008C34B2" w14:paraId="63548807" w14:textId="77777777" w:rsidTr="0085688B">
        <w:trPr>
          <w:trHeight w:val="539"/>
        </w:trPr>
        <w:tc>
          <w:tcPr>
            <w:tcW w:w="846" w:type="dxa"/>
          </w:tcPr>
          <w:p w14:paraId="40EB8E8C" w14:textId="0B5029F4" w:rsidR="007843EA" w:rsidRPr="008C34B2" w:rsidRDefault="00E6385E" w:rsidP="00A21752">
            <w:pPr>
              <w:spacing w:after="0" w:line="240" w:lineRule="auto"/>
              <w:jc w:val="both"/>
              <w:rPr>
                <w:rFonts w:ascii="Times New Roman" w:hAnsi="Times New Roman" w:cs="Times New Roman"/>
                <w:b/>
                <w:bCs/>
              </w:rPr>
            </w:pPr>
            <w:r w:rsidRPr="008C34B2">
              <w:rPr>
                <w:rFonts w:ascii="Times New Roman" w:hAnsi="Times New Roman" w:cs="Times New Roman"/>
                <w:b/>
                <w:bCs/>
              </w:rPr>
              <w:t xml:space="preserve">Art. </w:t>
            </w:r>
            <w:r w:rsidR="008A7D39" w:rsidRPr="008C34B2">
              <w:rPr>
                <w:rFonts w:ascii="Times New Roman" w:hAnsi="Times New Roman" w:cs="Times New Roman"/>
                <w:b/>
                <w:bCs/>
              </w:rPr>
              <w:t>14 ust. 1</w:t>
            </w:r>
          </w:p>
        </w:tc>
        <w:tc>
          <w:tcPr>
            <w:tcW w:w="5528" w:type="dxa"/>
            <w:gridSpan w:val="2"/>
          </w:tcPr>
          <w:p w14:paraId="27C869A7" w14:textId="5413153E" w:rsidR="007843EA" w:rsidRPr="008C34B2" w:rsidRDefault="005E2321" w:rsidP="005C0A1A">
            <w:pPr>
              <w:spacing w:after="0"/>
              <w:ind w:firstLine="8"/>
              <w:jc w:val="both"/>
              <w:rPr>
                <w:rFonts w:ascii="Times New Roman" w:hAnsi="Times New Roman" w:cs="Times New Roman"/>
              </w:rPr>
            </w:pPr>
            <w:r w:rsidRPr="008C34B2">
              <w:rPr>
                <w:rFonts w:ascii="Times New Roman" w:hAnsi="Times New Roman" w:cs="Times New Roman"/>
                <w:color w:val="000000"/>
              </w:rPr>
              <w:t>Z zastrzeżeniem ust. 2, Państwa Członkowskie wprowadzą w życie przepisy ustawowe, wykonawcze i administracyjne niezbędne do wykonania niniejszej dyrektywy, nie później niż do dnia 31 grudnia 1988 r. i niezwłocznie powiadomią o tym Komisję.</w:t>
            </w:r>
          </w:p>
        </w:tc>
        <w:tc>
          <w:tcPr>
            <w:tcW w:w="851" w:type="dxa"/>
          </w:tcPr>
          <w:p w14:paraId="4E89E882" w14:textId="2654A462" w:rsidR="007843EA" w:rsidRPr="008C34B2" w:rsidRDefault="0061366D"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1BA9AFF3" w14:textId="77777777" w:rsidR="007843EA" w:rsidRPr="008C34B2" w:rsidRDefault="007843EA" w:rsidP="004B64C1">
            <w:pPr>
              <w:rPr>
                <w:rFonts w:ascii="Times New Roman" w:eastAsia="Times New Roman" w:hAnsi="Times New Roman" w:cs="Times New Roman"/>
                <w:lang w:eastAsia="pl-PL"/>
              </w:rPr>
            </w:pPr>
          </w:p>
        </w:tc>
        <w:tc>
          <w:tcPr>
            <w:tcW w:w="5420" w:type="dxa"/>
          </w:tcPr>
          <w:p w14:paraId="57CFC642" w14:textId="46F9ABA4" w:rsidR="007843EA" w:rsidRPr="008C34B2" w:rsidRDefault="0061366D" w:rsidP="005953B4">
            <w:pPr>
              <w:spacing w:after="0" w:line="240" w:lineRule="auto"/>
              <w:jc w:val="both"/>
              <w:rPr>
                <w:rFonts w:ascii="Times New Roman" w:hAnsi="Times New Roman" w:cs="Times New Roman"/>
              </w:rPr>
            </w:pPr>
            <w:r w:rsidRPr="008C34B2">
              <w:rPr>
                <w:rFonts w:ascii="Times New Roman" w:hAnsi="Times New Roman" w:cs="Times New Roman"/>
                <w:color w:val="000000"/>
              </w:rPr>
              <w:t>Nie wymaga implementacji – przepis instrukcyjny.</w:t>
            </w:r>
          </w:p>
        </w:tc>
        <w:tc>
          <w:tcPr>
            <w:tcW w:w="1500" w:type="dxa"/>
          </w:tcPr>
          <w:p w14:paraId="58F5A8AB" w14:textId="77777777" w:rsidR="007843EA" w:rsidRPr="008C34B2" w:rsidRDefault="007843EA" w:rsidP="00A21752">
            <w:pPr>
              <w:spacing w:after="0" w:line="240" w:lineRule="auto"/>
              <w:jc w:val="both"/>
              <w:rPr>
                <w:rFonts w:ascii="Times New Roman" w:eastAsia="Times New Roman" w:hAnsi="Times New Roman" w:cs="Times New Roman"/>
                <w:lang w:eastAsia="pl-PL"/>
              </w:rPr>
            </w:pPr>
          </w:p>
        </w:tc>
      </w:tr>
      <w:tr w:rsidR="007843EA" w:rsidRPr="008C34B2" w14:paraId="42E89FB2" w14:textId="77777777" w:rsidTr="0085688B">
        <w:trPr>
          <w:trHeight w:val="539"/>
        </w:trPr>
        <w:tc>
          <w:tcPr>
            <w:tcW w:w="846" w:type="dxa"/>
          </w:tcPr>
          <w:p w14:paraId="1F632A41" w14:textId="7D1D73D6" w:rsidR="007843EA" w:rsidRPr="008C34B2" w:rsidRDefault="008E2304" w:rsidP="00A21752">
            <w:pPr>
              <w:spacing w:after="0" w:line="240" w:lineRule="auto"/>
              <w:jc w:val="both"/>
              <w:rPr>
                <w:rFonts w:ascii="Times New Roman" w:hAnsi="Times New Roman" w:cs="Times New Roman"/>
                <w:b/>
                <w:bCs/>
              </w:rPr>
            </w:pPr>
            <w:r w:rsidRPr="008C34B2">
              <w:rPr>
                <w:rFonts w:ascii="Times New Roman" w:hAnsi="Times New Roman" w:cs="Times New Roman"/>
                <w:b/>
                <w:bCs/>
              </w:rPr>
              <w:t xml:space="preserve">Art. </w:t>
            </w:r>
            <w:r w:rsidR="008A7D39" w:rsidRPr="008C34B2">
              <w:rPr>
                <w:rFonts w:ascii="Times New Roman" w:hAnsi="Times New Roman" w:cs="Times New Roman"/>
                <w:b/>
                <w:bCs/>
              </w:rPr>
              <w:t>14 ust. 2</w:t>
            </w:r>
          </w:p>
        </w:tc>
        <w:tc>
          <w:tcPr>
            <w:tcW w:w="5528" w:type="dxa"/>
            <w:gridSpan w:val="2"/>
          </w:tcPr>
          <w:p w14:paraId="3A58CDEA" w14:textId="4D3988C9" w:rsidR="007843EA" w:rsidRPr="008C34B2" w:rsidRDefault="0061366D" w:rsidP="0061366D">
            <w:pPr>
              <w:spacing w:after="0" w:line="240" w:lineRule="auto"/>
              <w:rPr>
                <w:rFonts w:ascii="Times New Roman" w:hAnsi="Times New Roman" w:cs="Times New Roman"/>
                <w:color w:val="000000"/>
              </w:rPr>
            </w:pPr>
            <w:r w:rsidRPr="008C34B2">
              <w:rPr>
                <w:rFonts w:ascii="Times New Roman" w:hAnsi="Times New Roman" w:cs="Times New Roman"/>
                <w:color w:val="000000"/>
              </w:rPr>
              <w:t>Państwa Członkowskie możliwie najszybciej przyjmą i opublikują przepisy niezbędne do wykonania art. 4 i 5, a w żadnym wypadku nie później niż do dnia 30 czerwca 1991 r. w przypadku zakładów wybudowanych lub zatwierdzonych do budowy przed datą ustaloną w ust. 1.</w:t>
            </w:r>
          </w:p>
        </w:tc>
        <w:tc>
          <w:tcPr>
            <w:tcW w:w="851" w:type="dxa"/>
          </w:tcPr>
          <w:p w14:paraId="7BE05CBA" w14:textId="1BCB2D2E" w:rsidR="007843EA" w:rsidRPr="008C34B2" w:rsidRDefault="0061366D"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695239CA" w14:textId="77777777" w:rsidR="007843EA" w:rsidRPr="008C34B2" w:rsidRDefault="007843EA" w:rsidP="008A7D39">
            <w:pPr>
              <w:rPr>
                <w:rFonts w:ascii="Times New Roman" w:eastAsia="Times New Roman" w:hAnsi="Times New Roman" w:cs="Times New Roman"/>
                <w:lang w:eastAsia="pl-PL"/>
              </w:rPr>
            </w:pPr>
          </w:p>
        </w:tc>
        <w:tc>
          <w:tcPr>
            <w:tcW w:w="5420" w:type="dxa"/>
          </w:tcPr>
          <w:p w14:paraId="127FDBB8" w14:textId="14961069" w:rsidR="007843EA" w:rsidRPr="008C34B2" w:rsidRDefault="0061366D" w:rsidP="006074F8">
            <w:pPr>
              <w:spacing w:after="0" w:line="240" w:lineRule="auto"/>
              <w:jc w:val="both"/>
              <w:rPr>
                <w:rFonts w:ascii="Times New Roman" w:hAnsi="Times New Roman" w:cs="Times New Roman"/>
                <w:bCs/>
              </w:rPr>
            </w:pPr>
            <w:r w:rsidRPr="008C34B2">
              <w:rPr>
                <w:rFonts w:ascii="Times New Roman" w:hAnsi="Times New Roman" w:cs="Times New Roman"/>
                <w:color w:val="000000"/>
              </w:rPr>
              <w:t>Nie wymaga implementacji – przepis instrukcyjny.</w:t>
            </w:r>
          </w:p>
        </w:tc>
        <w:tc>
          <w:tcPr>
            <w:tcW w:w="1500" w:type="dxa"/>
          </w:tcPr>
          <w:p w14:paraId="4E1CD372" w14:textId="77777777" w:rsidR="007843EA" w:rsidRPr="008C34B2" w:rsidRDefault="007843EA" w:rsidP="00A21752">
            <w:pPr>
              <w:spacing w:after="0" w:line="240" w:lineRule="auto"/>
              <w:jc w:val="both"/>
              <w:rPr>
                <w:rFonts w:ascii="Times New Roman" w:eastAsia="Times New Roman" w:hAnsi="Times New Roman" w:cs="Times New Roman"/>
                <w:lang w:eastAsia="pl-PL"/>
              </w:rPr>
            </w:pPr>
          </w:p>
        </w:tc>
      </w:tr>
      <w:tr w:rsidR="00E6385E" w:rsidRPr="008C34B2" w14:paraId="59A8D33E" w14:textId="77777777" w:rsidTr="0061366D">
        <w:trPr>
          <w:trHeight w:val="1022"/>
        </w:trPr>
        <w:tc>
          <w:tcPr>
            <w:tcW w:w="846" w:type="dxa"/>
          </w:tcPr>
          <w:p w14:paraId="5C85DAA8" w14:textId="317E279B" w:rsidR="00E6385E" w:rsidRPr="008C34B2" w:rsidRDefault="008E2304" w:rsidP="00A21752">
            <w:pPr>
              <w:spacing w:after="0" w:line="240" w:lineRule="auto"/>
              <w:jc w:val="both"/>
              <w:rPr>
                <w:rFonts w:ascii="Times New Roman" w:hAnsi="Times New Roman" w:cs="Times New Roman"/>
                <w:b/>
                <w:bCs/>
              </w:rPr>
            </w:pPr>
            <w:r w:rsidRPr="008C34B2">
              <w:rPr>
                <w:rFonts w:ascii="Times New Roman" w:hAnsi="Times New Roman" w:cs="Times New Roman"/>
                <w:b/>
                <w:bCs/>
              </w:rPr>
              <w:lastRenderedPageBreak/>
              <w:t xml:space="preserve">Art. </w:t>
            </w:r>
            <w:r w:rsidR="008A7D39" w:rsidRPr="008C34B2">
              <w:rPr>
                <w:rFonts w:ascii="Times New Roman" w:hAnsi="Times New Roman" w:cs="Times New Roman"/>
                <w:b/>
                <w:bCs/>
              </w:rPr>
              <w:t>14 ust. 3</w:t>
            </w:r>
            <w:r w:rsidRPr="008C34B2">
              <w:rPr>
                <w:rFonts w:ascii="Times New Roman" w:hAnsi="Times New Roman" w:cs="Times New Roman"/>
                <w:b/>
                <w:bCs/>
              </w:rPr>
              <w:t xml:space="preserve"> </w:t>
            </w:r>
          </w:p>
        </w:tc>
        <w:tc>
          <w:tcPr>
            <w:tcW w:w="5528" w:type="dxa"/>
            <w:gridSpan w:val="2"/>
          </w:tcPr>
          <w:p w14:paraId="1622490F" w14:textId="30199D07" w:rsidR="00E6385E" w:rsidRPr="008C34B2" w:rsidRDefault="0061366D" w:rsidP="008E2304">
            <w:pPr>
              <w:rPr>
                <w:rFonts w:ascii="Times New Roman" w:hAnsi="Times New Roman" w:cs="Times New Roman"/>
                <w:bCs/>
              </w:rPr>
            </w:pPr>
            <w:r w:rsidRPr="008C34B2">
              <w:rPr>
                <w:rFonts w:ascii="Times New Roman" w:hAnsi="Times New Roman" w:cs="Times New Roman"/>
                <w:color w:val="000000"/>
              </w:rPr>
              <w:t>Państwa Członkowskie przekażą Komisji teksty przepisów prawa krajowego, przyjęte w dziedzinie objętej niniejszą dyrektywą.</w:t>
            </w:r>
          </w:p>
        </w:tc>
        <w:tc>
          <w:tcPr>
            <w:tcW w:w="851" w:type="dxa"/>
          </w:tcPr>
          <w:p w14:paraId="3C5978C0" w14:textId="376F375A" w:rsidR="00E6385E" w:rsidRPr="008C34B2" w:rsidRDefault="0061366D"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4F7A2F59" w14:textId="77777777" w:rsidR="00E6385E" w:rsidRPr="008C34B2" w:rsidRDefault="00E6385E" w:rsidP="008A7D39">
            <w:pPr>
              <w:rPr>
                <w:rFonts w:ascii="Times New Roman" w:eastAsia="Times New Roman" w:hAnsi="Times New Roman" w:cs="Times New Roman"/>
                <w:lang w:eastAsia="pl-PL"/>
              </w:rPr>
            </w:pPr>
          </w:p>
        </w:tc>
        <w:tc>
          <w:tcPr>
            <w:tcW w:w="5420" w:type="dxa"/>
          </w:tcPr>
          <w:p w14:paraId="1D773BC1" w14:textId="0D248E6B" w:rsidR="00E6385E" w:rsidRPr="008C34B2" w:rsidRDefault="0061366D" w:rsidP="00501AF4">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color w:val="000000"/>
              </w:rPr>
              <w:t>Nie wymaga implementacji – przepis instrukcyjny.</w:t>
            </w:r>
          </w:p>
        </w:tc>
        <w:tc>
          <w:tcPr>
            <w:tcW w:w="1500" w:type="dxa"/>
          </w:tcPr>
          <w:p w14:paraId="023C2D77" w14:textId="77777777" w:rsidR="00E6385E" w:rsidRPr="008C34B2" w:rsidRDefault="00E6385E" w:rsidP="00A21752">
            <w:pPr>
              <w:spacing w:after="0" w:line="240" w:lineRule="auto"/>
              <w:jc w:val="both"/>
              <w:rPr>
                <w:rFonts w:ascii="Times New Roman" w:eastAsia="Times New Roman" w:hAnsi="Times New Roman" w:cs="Times New Roman"/>
                <w:lang w:eastAsia="pl-PL"/>
              </w:rPr>
            </w:pPr>
          </w:p>
        </w:tc>
      </w:tr>
      <w:tr w:rsidR="00E6385E" w:rsidRPr="008C34B2" w14:paraId="3E6FA0A0" w14:textId="77777777" w:rsidTr="0085688B">
        <w:trPr>
          <w:trHeight w:val="539"/>
        </w:trPr>
        <w:tc>
          <w:tcPr>
            <w:tcW w:w="846" w:type="dxa"/>
          </w:tcPr>
          <w:p w14:paraId="0C79D613" w14:textId="09431EF9" w:rsidR="00E6385E" w:rsidRPr="008C34B2" w:rsidRDefault="008E2304" w:rsidP="00A21752">
            <w:pPr>
              <w:spacing w:after="0" w:line="240" w:lineRule="auto"/>
              <w:jc w:val="both"/>
              <w:rPr>
                <w:rFonts w:ascii="Times New Roman" w:hAnsi="Times New Roman" w:cs="Times New Roman"/>
                <w:b/>
                <w:bCs/>
              </w:rPr>
            </w:pPr>
            <w:r w:rsidRPr="008C34B2">
              <w:rPr>
                <w:rFonts w:ascii="Times New Roman" w:hAnsi="Times New Roman" w:cs="Times New Roman"/>
                <w:b/>
                <w:bCs/>
              </w:rPr>
              <w:t xml:space="preserve">Art. </w:t>
            </w:r>
            <w:r w:rsidR="008A7D39" w:rsidRPr="008C34B2">
              <w:rPr>
                <w:rFonts w:ascii="Times New Roman" w:hAnsi="Times New Roman" w:cs="Times New Roman"/>
                <w:b/>
                <w:bCs/>
              </w:rPr>
              <w:t>15</w:t>
            </w:r>
          </w:p>
        </w:tc>
        <w:tc>
          <w:tcPr>
            <w:tcW w:w="5528" w:type="dxa"/>
            <w:gridSpan w:val="2"/>
          </w:tcPr>
          <w:p w14:paraId="391659BD" w14:textId="311A29A2" w:rsidR="00E6385E" w:rsidRPr="008C34B2" w:rsidRDefault="0061366D" w:rsidP="008E2304">
            <w:pPr>
              <w:rPr>
                <w:rFonts w:ascii="Times New Roman" w:hAnsi="Times New Roman" w:cs="Times New Roman"/>
                <w:color w:val="000000"/>
              </w:rPr>
            </w:pPr>
            <w:r w:rsidRPr="008C34B2">
              <w:rPr>
                <w:rFonts w:ascii="Times New Roman" w:hAnsi="Times New Roman" w:cs="Times New Roman"/>
              </w:rPr>
              <w:t>Niniejsza dyrektywa skierowana jest do Państw Członkowskich.</w:t>
            </w:r>
          </w:p>
        </w:tc>
        <w:tc>
          <w:tcPr>
            <w:tcW w:w="851" w:type="dxa"/>
          </w:tcPr>
          <w:p w14:paraId="297D8266" w14:textId="624E1189" w:rsidR="00E6385E" w:rsidRPr="008C34B2" w:rsidRDefault="0061366D"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N</w:t>
            </w:r>
          </w:p>
        </w:tc>
        <w:tc>
          <w:tcPr>
            <w:tcW w:w="850" w:type="dxa"/>
          </w:tcPr>
          <w:p w14:paraId="4F005B9F" w14:textId="77777777" w:rsidR="00E6385E" w:rsidRPr="008C34B2" w:rsidRDefault="00E6385E" w:rsidP="008A7D39">
            <w:pPr>
              <w:rPr>
                <w:rFonts w:ascii="Times New Roman" w:eastAsia="Times New Roman" w:hAnsi="Times New Roman" w:cs="Times New Roman"/>
                <w:lang w:eastAsia="pl-PL"/>
              </w:rPr>
            </w:pPr>
          </w:p>
        </w:tc>
        <w:tc>
          <w:tcPr>
            <w:tcW w:w="5420" w:type="dxa"/>
          </w:tcPr>
          <w:p w14:paraId="5BC7B10F" w14:textId="0525F185" w:rsidR="00AF47F7" w:rsidRPr="008C34B2" w:rsidRDefault="0061366D" w:rsidP="00AF47F7">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color w:val="000000"/>
              </w:rPr>
              <w:t>Nie wymaga implementacji – przepis instrukcyjny.</w:t>
            </w:r>
          </w:p>
        </w:tc>
        <w:tc>
          <w:tcPr>
            <w:tcW w:w="1500" w:type="dxa"/>
          </w:tcPr>
          <w:p w14:paraId="16E08589" w14:textId="77777777" w:rsidR="00E6385E" w:rsidRPr="008C34B2" w:rsidRDefault="00E6385E" w:rsidP="00A21752">
            <w:pPr>
              <w:spacing w:after="0" w:line="240" w:lineRule="auto"/>
              <w:jc w:val="both"/>
              <w:rPr>
                <w:rFonts w:ascii="Times New Roman" w:eastAsia="Times New Roman" w:hAnsi="Times New Roman" w:cs="Times New Roman"/>
                <w:lang w:eastAsia="pl-PL"/>
              </w:rPr>
            </w:pPr>
          </w:p>
        </w:tc>
      </w:tr>
      <w:tr w:rsidR="00E6385E" w:rsidRPr="008C34B2" w14:paraId="548CEAF5" w14:textId="77777777" w:rsidTr="0085688B">
        <w:trPr>
          <w:trHeight w:val="539"/>
        </w:trPr>
        <w:tc>
          <w:tcPr>
            <w:tcW w:w="846" w:type="dxa"/>
          </w:tcPr>
          <w:p w14:paraId="5AE436E3" w14:textId="116DA003" w:rsidR="00E6385E" w:rsidRPr="008C34B2" w:rsidRDefault="008A7D39" w:rsidP="00A21752">
            <w:pPr>
              <w:spacing w:after="0" w:line="240" w:lineRule="auto"/>
              <w:jc w:val="both"/>
              <w:rPr>
                <w:rFonts w:ascii="Times New Roman" w:hAnsi="Times New Roman" w:cs="Times New Roman"/>
                <w:b/>
                <w:bCs/>
              </w:rPr>
            </w:pPr>
            <w:r w:rsidRPr="008C34B2">
              <w:rPr>
                <w:rFonts w:ascii="Times New Roman" w:hAnsi="Times New Roman" w:cs="Times New Roman"/>
                <w:b/>
                <w:bCs/>
              </w:rPr>
              <w:t>Załącznik</w:t>
            </w:r>
          </w:p>
        </w:tc>
        <w:tc>
          <w:tcPr>
            <w:tcW w:w="5528" w:type="dxa"/>
            <w:gridSpan w:val="2"/>
          </w:tcPr>
          <w:p w14:paraId="001A86A6" w14:textId="01CDB48C" w:rsidR="00E6385E" w:rsidRPr="008C34B2" w:rsidRDefault="0061366D" w:rsidP="00E47178">
            <w:pPr>
              <w:rPr>
                <w:rFonts w:ascii="Times New Roman" w:hAnsi="Times New Roman" w:cs="Times New Roman"/>
                <w:color w:val="000000"/>
              </w:rPr>
            </w:pPr>
            <w:r w:rsidRPr="008C34B2">
              <w:rPr>
                <w:rFonts w:ascii="Times New Roman" w:hAnsi="Times New Roman" w:cs="Times New Roman"/>
              </w:rPr>
              <w:t>Metody pobierania próbek i analiz</w:t>
            </w:r>
          </w:p>
        </w:tc>
        <w:tc>
          <w:tcPr>
            <w:tcW w:w="851" w:type="dxa"/>
          </w:tcPr>
          <w:p w14:paraId="14AC3C2A" w14:textId="5D11F707" w:rsidR="00E6385E" w:rsidRPr="008C34B2" w:rsidRDefault="0061366D" w:rsidP="00A21752">
            <w:pPr>
              <w:spacing w:after="0" w:line="240" w:lineRule="auto"/>
              <w:jc w:val="both"/>
              <w:rPr>
                <w:rFonts w:ascii="Times New Roman" w:eastAsia="Times New Roman" w:hAnsi="Times New Roman" w:cs="Times New Roman"/>
                <w:lang w:eastAsia="pl-PL"/>
              </w:rPr>
            </w:pPr>
            <w:r w:rsidRPr="008C34B2">
              <w:rPr>
                <w:rFonts w:ascii="Times New Roman" w:hAnsi="Times New Roman" w:cs="Times New Roman"/>
                <w:b/>
                <w:bCs/>
              </w:rPr>
              <w:t>T</w:t>
            </w:r>
          </w:p>
        </w:tc>
        <w:tc>
          <w:tcPr>
            <w:tcW w:w="850" w:type="dxa"/>
          </w:tcPr>
          <w:p w14:paraId="12D8230F" w14:textId="7061E665" w:rsidR="00632C78" w:rsidRPr="008C34B2" w:rsidRDefault="00632C78" w:rsidP="00632C78">
            <w:pPr>
              <w:rPr>
                <w:rFonts w:ascii="Times New Roman" w:hAnsi="Times New Roman" w:cs="Times New Roman"/>
                <w:b/>
                <w:bCs/>
              </w:rPr>
            </w:pPr>
          </w:p>
          <w:p w14:paraId="2E8CD108" w14:textId="77777777" w:rsidR="00E6385E" w:rsidRPr="008C34B2" w:rsidRDefault="00E6385E" w:rsidP="00A21752">
            <w:pPr>
              <w:spacing w:after="0" w:line="240" w:lineRule="auto"/>
              <w:jc w:val="both"/>
              <w:rPr>
                <w:rFonts w:ascii="Times New Roman" w:eastAsia="Times New Roman" w:hAnsi="Times New Roman" w:cs="Times New Roman"/>
                <w:lang w:eastAsia="pl-PL"/>
              </w:rPr>
            </w:pPr>
          </w:p>
        </w:tc>
        <w:tc>
          <w:tcPr>
            <w:tcW w:w="5420" w:type="dxa"/>
          </w:tcPr>
          <w:p w14:paraId="5F418DA9" w14:textId="2893799F" w:rsidR="0061366D" w:rsidRPr="008C34B2" w:rsidRDefault="0061366D" w:rsidP="0061366D">
            <w:pPr>
              <w:spacing w:after="0" w:line="240" w:lineRule="auto"/>
              <w:jc w:val="both"/>
              <w:rPr>
                <w:rFonts w:ascii="Times New Roman" w:hAnsi="Times New Roman" w:cs="Times New Roman"/>
                <w:b/>
                <w:bCs/>
              </w:rPr>
            </w:pPr>
            <w:r w:rsidRPr="008C34B2">
              <w:rPr>
                <w:rFonts w:ascii="Times New Roman" w:hAnsi="Times New Roman" w:cs="Times New Roman"/>
                <w:b/>
                <w:bCs/>
              </w:rPr>
              <w:t>Transpozycja obecna</w:t>
            </w:r>
            <w:r w:rsidR="008C34B2">
              <w:rPr>
                <w:rFonts w:ascii="Times New Roman" w:hAnsi="Times New Roman" w:cs="Times New Roman"/>
                <w:b/>
                <w:bCs/>
              </w:rPr>
              <w:t xml:space="preserve"> </w:t>
            </w:r>
            <w:r w:rsidR="008C34B2" w:rsidRPr="008C34B2">
              <w:rPr>
                <w:rFonts w:ascii="Times New Roman" w:hAnsi="Times New Roman" w:cs="Times New Roman"/>
                <w:b/>
                <w:bCs/>
              </w:rPr>
              <w:t>– przepis nie wymaga zmiany</w:t>
            </w:r>
            <w:r w:rsidRPr="008C34B2">
              <w:rPr>
                <w:rFonts w:ascii="Times New Roman" w:hAnsi="Times New Roman" w:cs="Times New Roman"/>
                <w:b/>
                <w:bCs/>
              </w:rPr>
              <w:t>:</w:t>
            </w:r>
            <w:bookmarkStart w:id="33" w:name="highlightHit_11"/>
            <w:bookmarkEnd w:id="33"/>
          </w:p>
          <w:p w14:paraId="70E46EB3" w14:textId="77777777" w:rsidR="0061366D" w:rsidRPr="008C34B2" w:rsidRDefault="0061366D" w:rsidP="0061366D">
            <w:pPr>
              <w:spacing w:after="0" w:line="240" w:lineRule="auto"/>
              <w:jc w:val="both"/>
              <w:rPr>
                <w:rFonts w:ascii="Times New Roman" w:hAnsi="Times New Roman" w:cs="Times New Roman"/>
                <w:bCs/>
              </w:rPr>
            </w:pPr>
            <w:r w:rsidRPr="008C34B2">
              <w:rPr>
                <w:rFonts w:ascii="Times New Roman" w:hAnsi="Times New Roman" w:cs="Times New Roman"/>
              </w:rPr>
              <w:t>rozporządzenie z dnia 7 września 2021 r Ministra Klimatu i Środowiska</w:t>
            </w:r>
            <w:r w:rsidRPr="008C34B2">
              <w:rPr>
                <w:rFonts w:ascii="Times New Roman" w:hAnsi="Times New Roman" w:cs="Times New Roman"/>
                <w:bCs/>
              </w:rPr>
              <w:t xml:space="preserve"> w sprawie wymagań w zakresie prowadzenia pomiarów</w:t>
            </w:r>
            <w:r w:rsidRPr="008C34B2">
              <w:rPr>
                <w:rFonts w:ascii="Times New Roman" w:hAnsi="Times New Roman" w:cs="Times New Roman"/>
              </w:rPr>
              <w:t xml:space="preserve"> </w:t>
            </w:r>
            <w:r w:rsidRPr="008C34B2">
              <w:rPr>
                <w:rFonts w:ascii="Times New Roman" w:hAnsi="Times New Roman" w:cs="Times New Roman"/>
                <w:bCs/>
              </w:rPr>
              <w:t xml:space="preserve">wielkości emisji </w:t>
            </w:r>
            <w:hyperlink r:id="rId16" w:history="1">
              <w:r w:rsidRPr="008C34B2">
                <w:rPr>
                  <w:rFonts w:ascii="Times New Roman" w:hAnsi="Times New Roman" w:cs="Times New Roman"/>
                  <w:bCs/>
                </w:rPr>
                <w:t>(Dz.U. z 2023 r. poz. 1706)</w:t>
              </w:r>
            </w:hyperlink>
          </w:p>
          <w:p w14:paraId="0677AEDC" w14:textId="77777777" w:rsidR="0061366D" w:rsidRPr="008C34B2" w:rsidRDefault="0061366D" w:rsidP="0061366D">
            <w:pPr>
              <w:jc w:val="both"/>
              <w:rPr>
                <w:rFonts w:ascii="Times New Roman" w:hAnsi="Times New Roman" w:cs="Times New Roman"/>
                <w:bCs/>
              </w:rPr>
            </w:pPr>
            <w:r w:rsidRPr="008C34B2">
              <w:rPr>
                <w:rFonts w:ascii="Times New Roman" w:hAnsi="Times New Roman" w:cs="Times New Roman"/>
                <w:bCs/>
              </w:rPr>
              <w:t xml:space="preserve">Załącznik 4. </w:t>
            </w:r>
          </w:p>
          <w:p w14:paraId="550FCD4A" w14:textId="387BDBB4" w:rsidR="0061366D" w:rsidRPr="008C34B2" w:rsidRDefault="0061366D" w:rsidP="0061366D">
            <w:pPr>
              <w:spacing w:after="0" w:line="240" w:lineRule="auto"/>
              <w:jc w:val="both"/>
              <w:rPr>
                <w:rFonts w:ascii="Times New Roman" w:hAnsi="Times New Roman" w:cs="Times New Roman"/>
                <w:bCs/>
              </w:rPr>
            </w:pPr>
            <w:r w:rsidRPr="008C34B2">
              <w:rPr>
                <w:rFonts w:ascii="Times New Roman" w:hAnsi="Times New Roman" w:cs="Times New Roman"/>
                <w:bCs/>
              </w:rPr>
              <w:t xml:space="preserve">Zakres oraz metodyki referencyjne wykonywania okresowych pomiarów emisji do powietrza dla instalacji do przetwarzania azbestu lub produktów zawierających azbest. </w:t>
            </w:r>
          </w:p>
          <w:p w14:paraId="6AB1080B" w14:textId="77777777" w:rsidR="0061366D" w:rsidRPr="008C34B2" w:rsidRDefault="0061366D" w:rsidP="00632C78">
            <w:pPr>
              <w:spacing w:after="0" w:line="240" w:lineRule="auto"/>
              <w:jc w:val="both"/>
              <w:rPr>
                <w:rFonts w:ascii="Times New Roman" w:hAnsi="Times New Roman" w:cs="Times New Roman"/>
                <w:bCs/>
              </w:rPr>
            </w:pP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4A0" w:firstRow="1" w:lastRow="0" w:firstColumn="1" w:lastColumn="0" w:noHBand="0" w:noVBand="1"/>
            </w:tblPr>
            <w:tblGrid>
              <w:gridCol w:w="328"/>
              <w:gridCol w:w="2010"/>
              <w:gridCol w:w="954"/>
              <w:gridCol w:w="1972"/>
            </w:tblGrid>
            <w:tr w:rsidR="0061366D" w:rsidRPr="008C34B2" w14:paraId="02C636DC"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7DD09216"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Lp.</w:t>
                  </w:r>
                </w:p>
              </w:tc>
              <w:tc>
                <w:tcPr>
                  <w:tcW w:w="3732" w:type="dxa"/>
                  <w:tcBorders>
                    <w:top w:val="outset" w:sz="6" w:space="0" w:color="auto"/>
                    <w:left w:val="outset" w:sz="6" w:space="0" w:color="auto"/>
                    <w:bottom w:val="outset" w:sz="6" w:space="0" w:color="auto"/>
                    <w:right w:val="outset" w:sz="6" w:space="0" w:color="auto"/>
                  </w:tcBorders>
                  <w:vAlign w:val="center"/>
                  <w:hideMark/>
                </w:tcPr>
                <w:p w14:paraId="4581536C"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Nazwa substancji lub parametru - zakres</w:t>
                  </w:r>
                </w:p>
              </w:tc>
              <w:tc>
                <w:tcPr>
                  <w:tcW w:w="1688" w:type="dxa"/>
                  <w:tcBorders>
                    <w:top w:val="outset" w:sz="6" w:space="0" w:color="auto"/>
                    <w:left w:val="outset" w:sz="6" w:space="0" w:color="auto"/>
                    <w:bottom w:val="outset" w:sz="6" w:space="0" w:color="auto"/>
                    <w:right w:val="outset" w:sz="6" w:space="0" w:color="auto"/>
                  </w:tcBorders>
                  <w:vAlign w:val="center"/>
                  <w:hideMark/>
                </w:tcPr>
                <w:p w14:paraId="0D6A32C6"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Jednostka miary</w:t>
                  </w:r>
                </w:p>
              </w:tc>
              <w:tc>
                <w:tcPr>
                  <w:tcW w:w="3659" w:type="dxa"/>
                  <w:tcBorders>
                    <w:top w:val="outset" w:sz="6" w:space="0" w:color="auto"/>
                    <w:left w:val="outset" w:sz="6" w:space="0" w:color="auto"/>
                    <w:bottom w:val="outset" w:sz="6" w:space="0" w:color="auto"/>
                    <w:right w:val="outset" w:sz="6" w:space="0" w:color="auto"/>
                  </w:tcBorders>
                  <w:vAlign w:val="center"/>
                  <w:hideMark/>
                </w:tcPr>
                <w:p w14:paraId="3E2A95EB"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Metodyka referencyjna</w:t>
                  </w:r>
                </w:p>
              </w:tc>
            </w:tr>
            <w:tr w:rsidR="0061366D" w:rsidRPr="008C34B2" w14:paraId="0BD8D87E"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09334B46"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1</w:t>
                  </w:r>
                </w:p>
              </w:tc>
              <w:tc>
                <w:tcPr>
                  <w:tcW w:w="3732" w:type="dxa"/>
                  <w:tcBorders>
                    <w:top w:val="outset" w:sz="6" w:space="0" w:color="auto"/>
                    <w:left w:val="outset" w:sz="6" w:space="0" w:color="auto"/>
                    <w:bottom w:val="outset" w:sz="6" w:space="0" w:color="auto"/>
                    <w:right w:val="outset" w:sz="6" w:space="0" w:color="auto"/>
                  </w:tcBorders>
                  <w:vAlign w:val="center"/>
                  <w:hideMark/>
                </w:tcPr>
                <w:p w14:paraId="0FDB7C80"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2</w:t>
                  </w:r>
                </w:p>
              </w:tc>
              <w:tc>
                <w:tcPr>
                  <w:tcW w:w="1688" w:type="dxa"/>
                  <w:tcBorders>
                    <w:top w:val="outset" w:sz="6" w:space="0" w:color="auto"/>
                    <w:left w:val="outset" w:sz="6" w:space="0" w:color="auto"/>
                    <w:bottom w:val="outset" w:sz="6" w:space="0" w:color="auto"/>
                    <w:right w:val="outset" w:sz="6" w:space="0" w:color="auto"/>
                  </w:tcBorders>
                  <w:vAlign w:val="center"/>
                  <w:hideMark/>
                </w:tcPr>
                <w:p w14:paraId="7243EA38"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3</w:t>
                  </w:r>
                </w:p>
              </w:tc>
              <w:tc>
                <w:tcPr>
                  <w:tcW w:w="3659" w:type="dxa"/>
                  <w:tcBorders>
                    <w:top w:val="outset" w:sz="6" w:space="0" w:color="auto"/>
                    <w:left w:val="outset" w:sz="6" w:space="0" w:color="auto"/>
                    <w:bottom w:val="outset" w:sz="6" w:space="0" w:color="auto"/>
                    <w:right w:val="outset" w:sz="6" w:space="0" w:color="auto"/>
                  </w:tcBorders>
                  <w:vAlign w:val="center"/>
                  <w:hideMark/>
                </w:tcPr>
                <w:p w14:paraId="327D4BFC"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4</w:t>
                  </w:r>
                </w:p>
              </w:tc>
            </w:tr>
            <w:tr w:rsidR="0061366D" w:rsidRPr="008C34B2" w14:paraId="507D1985"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18F61A5D"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1</w:t>
                  </w:r>
                </w:p>
              </w:tc>
              <w:tc>
                <w:tcPr>
                  <w:tcW w:w="3732" w:type="dxa"/>
                  <w:tcBorders>
                    <w:top w:val="outset" w:sz="6" w:space="0" w:color="auto"/>
                    <w:left w:val="outset" w:sz="6" w:space="0" w:color="auto"/>
                    <w:bottom w:val="outset" w:sz="6" w:space="0" w:color="auto"/>
                    <w:right w:val="outset" w:sz="6" w:space="0" w:color="auto"/>
                  </w:tcBorders>
                  <w:vAlign w:val="center"/>
                  <w:hideMark/>
                </w:tcPr>
                <w:p w14:paraId="345E2B4A"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Azbest</w:t>
                  </w:r>
                </w:p>
              </w:tc>
              <w:tc>
                <w:tcPr>
                  <w:tcW w:w="1688" w:type="dxa"/>
                  <w:tcBorders>
                    <w:top w:val="outset" w:sz="6" w:space="0" w:color="auto"/>
                    <w:left w:val="outset" w:sz="6" w:space="0" w:color="auto"/>
                    <w:bottom w:val="outset" w:sz="6" w:space="0" w:color="auto"/>
                    <w:right w:val="outset" w:sz="6" w:space="0" w:color="auto"/>
                  </w:tcBorders>
                  <w:vAlign w:val="center"/>
                  <w:hideMark/>
                </w:tcPr>
                <w:p w14:paraId="1BAF96FE"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liczba włókien/cm</w:t>
                  </w:r>
                  <w:r w:rsidRPr="008C34B2">
                    <w:rPr>
                      <w:rFonts w:ascii="Times New Roman" w:eastAsia="Times New Roman" w:hAnsi="Times New Roman" w:cs="Times New Roman"/>
                      <w:vertAlign w:val="superscript"/>
                      <w:lang w:eastAsia="pl-PL"/>
                    </w:rPr>
                    <w:t>3</w:t>
                  </w:r>
                </w:p>
              </w:tc>
              <w:tc>
                <w:tcPr>
                  <w:tcW w:w="3659" w:type="dxa"/>
                  <w:tcBorders>
                    <w:top w:val="outset" w:sz="6" w:space="0" w:color="auto"/>
                    <w:left w:val="outset" w:sz="6" w:space="0" w:color="auto"/>
                    <w:bottom w:val="outset" w:sz="6" w:space="0" w:color="auto"/>
                    <w:right w:val="outset" w:sz="6" w:space="0" w:color="auto"/>
                  </w:tcBorders>
                  <w:vAlign w:val="center"/>
                  <w:hideMark/>
                </w:tcPr>
                <w:p w14:paraId="3A405156"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metoda liczenia włókien w mikroskopii optycznej</w:t>
                  </w:r>
                </w:p>
              </w:tc>
            </w:tr>
            <w:tr w:rsidR="0061366D" w:rsidRPr="008C34B2" w14:paraId="3B219420"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6A48F5E1"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2</w:t>
                  </w:r>
                </w:p>
              </w:tc>
              <w:tc>
                <w:tcPr>
                  <w:tcW w:w="3732" w:type="dxa"/>
                  <w:tcBorders>
                    <w:top w:val="outset" w:sz="6" w:space="0" w:color="auto"/>
                    <w:left w:val="outset" w:sz="6" w:space="0" w:color="auto"/>
                    <w:bottom w:val="outset" w:sz="6" w:space="0" w:color="auto"/>
                    <w:right w:val="outset" w:sz="6" w:space="0" w:color="auto"/>
                  </w:tcBorders>
                  <w:vAlign w:val="center"/>
                  <w:hideMark/>
                </w:tcPr>
                <w:p w14:paraId="0C0DAE87"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Pył</w:t>
                  </w:r>
                </w:p>
              </w:tc>
              <w:tc>
                <w:tcPr>
                  <w:tcW w:w="1688" w:type="dxa"/>
                  <w:tcBorders>
                    <w:top w:val="outset" w:sz="6" w:space="0" w:color="auto"/>
                    <w:left w:val="outset" w:sz="6" w:space="0" w:color="auto"/>
                    <w:bottom w:val="outset" w:sz="6" w:space="0" w:color="auto"/>
                    <w:right w:val="outset" w:sz="6" w:space="0" w:color="auto"/>
                  </w:tcBorders>
                  <w:vAlign w:val="center"/>
                  <w:hideMark/>
                </w:tcPr>
                <w:p w14:paraId="03ED3934"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mg/m</w:t>
                  </w:r>
                  <w:r w:rsidRPr="008C34B2">
                    <w:rPr>
                      <w:rFonts w:ascii="Times New Roman" w:eastAsia="Times New Roman" w:hAnsi="Times New Roman" w:cs="Times New Roman"/>
                      <w:vertAlign w:val="superscript"/>
                      <w:lang w:eastAsia="pl-PL"/>
                    </w:rPr>
                    <w:t>3</w:t>
                  </w:r>
                </w:p>
              </w:tc>
              <w:tc>
                <w:tcPr>
                  <w:tcW w:w="3659" w:type="dxa"/>
                  <w:tcBorders>
                    <w:top w:val="outset" w:sz="6" w:space="0" w:color="auto"/>
                    <w:left w:val="outset" w:sz="6" w:space="0" w:color="auto"/>
                    <w:bottom w:val="outset" w:sz="6" w:space="0" w:color="auto"/>
                    <w:right w:val="outset" w:sz="6" w:space="0" w:color="auto"/>
                  </w:tcBorders>
                  <w:vAlign w:val="center"/>
                  <w:hideMark/>
                </w:tcPr>
                <w:p w14:paraId="3EB8304B"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grawimetryczna</w:t>
                  </w:r>
                </w:p>
              </w:tc>
            </w:tr>
            <w:tr w:rsidR="0061366D" w:rsidRPr="008C34B2" w14:paraId="570FA617"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123C522A"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3</w:t>
                  </w:r>
                </w:p>
              </w:tc>
              <w:tc>
                <w:tcPr>
                  <w:tcW w:w="3732" w:type="dxa"/>
                  <w:tcBorders>
                    <w:top w:val="outset" w:sz="6" w:space="0" w:color="auto"/>
                    <w:left w:val="outset" w:sz="6" w:space="0" w:color="auto"/>
                    <w:bottom w:val="outset" w:sz="6" w:space="0" w:color="auto"/>
                    <w:right w:val="outset" w:sz="6" w:space="0" w:color="auto"/>
                  </w:tcBorders>
                  <w:vAlign w:val="center"/>
                  <w:hideMark/>
                </w:tcPr>
                <w:p w14:paraId="2F28D420"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Prędkość przepływu gazów odlotowych lub ciśnienie dynamiczne gazów odlotowych</w:t>
                  </w:r>
                  <w:r w:rsidRPr="008C34B2">
                    <w:rPr>
                      <w:rFonts w:ascii="Times New Roman" w:eastAsia="Times New Roman" w:hAnsi="Times New Roman" w:cs="Times New Roman"/>
                      <w:vertAlign w:val="superscript"/>
                      <w:lang w:eastAsia="pl-PL"/>
                    </w:rPr>
                    <w:t>1)</w:t>
                  </w:r>
                </w:p>
              </w:tc>
              <w:tc>
                <w:tcPr>
                  <w:tcW w:w="1688" w:type="dxa"/>
                  <w:tcBorders>
                    <w:top w:val="outset" w:sz="6" w:space="0" w:color="auto"/>
                    <w:left w:val="outset" w:sz="6" w:space="0" w:color="auto"/>
                    <w:bottom w:val="outset" w:sz="6" w:space="0" w:color="auto"/>
                    <w:right w:val="outset" w:sz="6" w:space="0" w:color="auto"/>
                  </w:tcBorders>
                  <w:vAlign w:val="center"/>
                  <w:hideMark/>
                </w:tcPr>
                <w:p w14:paraId="4C5E9250"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m/s Pa</w:t>
                  </w:r>
                </w:p>
              </w:tc>
              <w:tc>
                <w:tcPr>
                  <w:tcW w:w="3659" w:type="dxa"/>
                  <w:tcBorders>
                    <w:top w:val="outset" w:sz="6" w:space="0" w:color="auto"/>
                    <w:left w:val="outset" w:sz="6" w:space="0" w:color="auto"/>
                    <w:bottom w:val="outset" w:sz="6" w:space="0" w:color="auto"/>
                    <w:right w:val="outset" w:sz="6" w:space="0" w:color="auto"/>
                  </w:tcBorders>
                  <w:vAlign w:val="center"/>
                  <w:hideMark/>
                </w:tcPr>
                <w:p w14:paraId="631FD3DD"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metoda dowolna gwarantująca niepewność pomiaru</w:t>
                  </w:r>
                  <w:r w:rsidRPr="008C34B2">
                    <w:rPr>
                      <w:rFonts w:ascii="Times New Roman" w:eastAsia="Times New Roman" w:hAnsi="Times New Roman" w:cs="Times New Roman"/>
                      <w:vertAlign w:val="superscript"/>
                      <w:lang w:eastAsia="pl-PL"/>
                    </w:rPr>
                    <w:t>2)</w:t>
                  </w:r>
                  <w:r w:rsidRPr="008C34B2">
                    <w:rPr>
                      <w:rFonts w:ascii="Times New Roman" w:eastAsia="Times New Roman" w:hAnsi="Times New Roman" w:cs="Times New Roman"/>
                      <w:lang w:eastAsia="pl-PL"/>
                    </w:rPr>
                    <w:t xml:space="preserve"> mniejszą niż 10%</w:t>
                  </w:r>
                </w:p>
              </w:tc>
            </w:tr>
            <w:tr w:rsidR="0061366D" w:rsidRPr="008C34B2" w14:paraId="049413EF"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0E63B446"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lastRenderedPageBreak/>
                    <w:t>4</w:t>
                  </w:r>
                </w:p>
              </w:tc>
              <w:tc>
                <w:tcPr>
                  <w:tcW w:w="3732" w:type="dxa"/>
                  <w:tcBorders>
                    <w:top w:val="outset" w:sz="6" w:space="0" w:color="auto"/>
                    <w:left w:val="outset" w:sz="6" w:space="0" w:color="auto"/>
                    <w:bottom w:val="outset" w:sz="6" w:space="0" w:color="auto"/>
                    <w:right w:val="outset" w:sz="6" w:space="0" w:color="auto"/>
                  </w:tcBorders>
                  <w:vAlign w:val="center"/>
                  <w:hideMark/>
                </w:tcPr>
                <w:p w14:paraId="220794D5"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Temperatura gazów odlotowych w przekroju pomiarowym</w:t>
                  </w:r>
                </w:p>
              </w:tc>
              <w:tc>
                <w:tcPr>
                  <w:tcW w:w="1688" w:type="dxa"/>
                  <w:tcBorders>
                    <w:top w:val="outset" w:sz="6" w:space="0" w:color="auto"/>
                    <w:left w:val="outset" w:sz="6" w:space="0" w:color="auto"/>
                    <w:bottom w:val="outset" w:sz="6" w:space="0" w:color="auto"/>
                    <w:right w:val="outset" w:sz="6" w:space="0" w:color="auto"/>
                  </w:tcBorders>
                  <w:vAlign w:val="center"/>
                  <w:hideMark/>
                </w:tcPr>
                <w:p w14:paraId="17E57A16"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K</w:t>
                  </w:r>
                </w:p>
              </w:tc>
              <w:tc>
                <w:tcPr>
                  <w:tcW w:w="3659" w:type="dxa"/>
                  <w:tcBorders>
                    <w:top w:val="outset" w:sz="6" w:space="0" w:color="auto"/>
                    <w:left w:val="outset" w:sz="6" w:space="0" w:color="auto"/>
                    <w:bottom w:val="outset" w:sz="6" w:space="0" w:color="auto"/>
                    <w:right w:val="outset" w:sz="6" w:space="0" w:color="auto"/>
                  </w:tcBorders>
                  <w:vAlign w:val="center"/>
                  <w:hideMark/>
                </w:tcPr>
                <w:p w14:paraId="59895523"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metoda dowolna gwarantująca niepewność pomiaru</w:t>
                  </w:r>
                  <w:r w:rsidRPr="008C34B2">
                    <w:rPr>
                      <w:rFonts w:ascii="Times New Roman" w:eastAsia="Times New Roman" w:hAnsi="Times New Roman" w:cs="Times New Roman"/>
                      <w:vertAlign w:val="superscript"/>
                      <w:lang w:eastAsia="pl-PL"/>
                    </w:rPr>
                    <w:t>2)</w:t>
                  </w:r>
                  <w:r w:rsidRPr="008C34B2">
                    <w:rPr>
                      <w:rFonts w:ascii="Times New Roman" w:eastAsia="Times New Roman" w:hAnsi="Times New Roman" w:cs="Times New Roman"/>
                      <w:lang w:eastAsia="pl-PL"/>
                    </w:rPr>
                    <w:t xml:space="preserve"> nie większą niż ± 5 K</w:t>
                  </w:r>
                </w:p>
              </w:tc>
            </w:tr>
            <w:tr w:rsidR="0061366D" w:rsidRPr="008C34B2" w14:paraId="7EBE4487"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3FCD60BC"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5</w:t>
                  </w:r>
                </w:p>
              </w:tc>
              <w:tc>
                <w:tcPr>
                  <w:tcW w:w="3732" w:type="dxa"/>
                  <w:tcBorders>
                    <w:top w:val="outset" w:sz="6" w:space="0" w:color="auto"/>
                    <w:left w:val="outset" w:sz="6" w:space="0" w:color="auto"/>
                    <w:bottom w:val="outset" w:sz="6" w:space="0" w:color="auto"/>
                    <w:right w:val="outset" w:sz="6" w:space="0" w:color="auto"/>
                  </w:tcBorders>
                  <w:vAlign w:val="center"/>
                  <w:hideMark/>
                </w:tcPr>
                <w:p w14:paraId="4504ECE1"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Ciśnienie bezwzględne gazów odlotowych</w:t>
                  </w:r>
                </w:p>
              </w:tc>
              <w:tc>
                <w:tcPr>
                  <w:tcW w:w="1688" w:type="dxa"/>
                  <w:tcBorders>
                    <w:top w:val="outset" w:sz="6" w:space="0" w:color="auto"/>
                    <w:left w:val="outset" w:sz="6" w:space="0" w:color="auto"/>
                    <w:bottom w:val="outset" w:sz="6" w:space="0" w:color="auto"/>
                    <w:right w:val="outset" w:sz="6" w:space="0" w:color="auto"/>
                  </w:tcBorders>
                  <w:vAlign w:val="center"/>
                  <w:hideMark/>
                </w:tcPr>
                <w:p w14:paraId="690052BF"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Pa</w:t>
                  </w:r>
                </w:p>
              </w:tc>
              <w:tc>
                <w:tcPr>
                  <w:tcW w:w="3659" w:type="dxa"/>
                  <w:tcBorders>
                    <w:top w:val="outset" w:sz="6" w:space="0" w:color="auto"/>
                    <w:left w:val="outset" w:sz="6" w:space="0" w:color="auto"/>
                    <w:bottom w:val="outset" w:sz="6" w:space="0" w:color="auto"/>
                    <w:right w:val="outset" w:sz="6" w:space="0" w:color="auto"/>
                  </w:tcBorders>
                  <w:vAlign w:val="center"/>
                  <w:hideMark/>
                </w:tcPr>
                <w:p w14:paraId="4C734F83"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metoda dowolna gwarantująca niepewność pomiaru</w:t>
                  </w:r>
                  <w:r w:rsidRPr="008C34B2">
                    <w:rPr>
                      <w:rFonts w:ascii="Times New Roman" w:eastAsia="Times New Roman" w:hAnsi="Times New Roman" w:cs="Times New Roman"/>
                      <w:vertAlign w:val="superscript"/>
                      <w:lang w:eastAsia="pl-PL"/>
                    </w:rPr>
                    <w:t>2)</w:t>
                  </w:r>
                  <w:r w:rsidRPr="008C34B2">
                    <w:rPr>
                      <w:rFonts w:ascii="Times New Roman" w:eastAsia="Times New Roman" w:hAnsi="Times New Roman" w:cs="Times New Roman"/>
                      <w:lang w:eastAsia="pl-PL"/>
                    </w:rPr>
                    <w:t xml:space="preserve"> nie większą niż ± 10 </w:t>
                  </w:r>
                  <w:proofErr w:type="spellStart"/>
                  <w:r w:rsidRPr="008C34B2">
                    <w:rPr>
                      <w:rFonts w:ascii="Times New Roman" w:eastAsia="Times New Roman" w:hAnsi="Times New Roman" w:cs="Times New Roman"/>
                      <w:lang w:eastAsia="pl-PL"/>
                    </w:rPr>
                    <w:t>hPa</w:t>
                  </w:r>
                  <w:proofErr w:type="spellEnd"/>
                </w:p>
              </w:tc>
            </w:tr>
            <w:tr w:rsidR="0061366D" w:rsidRPr="008C34B2" w14:paraId="4B6D2271" w14:textId="77777777" w:rsidTr="00186530">
              <w:trPr>
                <w:tblCellSpacing w:w="0" w:type="dxa"/>
              </w:trPr>
              <w:tc>
                <w:tcPr>
                  <w:tcW w:w="477" w:type="dxa"/>
                  <w:tcBorders>
                    <w:top w:val="outset" w:sz="6" w:space="0" w:color="auto"/>
                    <w:left w:val="outset" w:sz="6" w:space="0" w:color="auto"/>
                    <w:bottom w:val="outset" w:sz="6" w:space="0" w:color="auto"/>
                    <w:right w:val="outset" w:sz="6" w:space="0" w:color="auto"/>
                  </w:tcBorders>
                  <w:vAlign w:val="center"/>
                  <w:hideMark/>
                </w:tcPr>
                <w:p w14:paraId="6457FD7B"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6</w:t>
                  </w:r>
                </w:p>
              </w:tc>
              <w:tc>
                <w:tcPr>
                  <w:tcW w:w="3732" w:type="dxa"/>
                  <w:tcBorders>
                    <w:top w:val="outset" w:sz="6" w:space="0" w:color="auto"/>
                    <w:left w:val="outset" w:sz="6" w:space="0" w:color="auto"/>
                    <w:bottom w:val="outset" w:sz="6" w:space="0" w:color="auto"/>
                    <w:right w:val="outset" w:sz="6" w:space="0" w:color="auto"/>
                  </w:tcBorders>
                  <w:vAlign w:val="center"/>
                  <w:hideMark/>
                </w:tcPr>
                <w:p w14:paraId="1EA43D10"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 xml:space="preserve">Wilgotność względna gazów odlotowych lub stopień </w:t>
                  </w:r>
                  <w:proofErr w:type="spellStart"/>
                  <w:r w:rsidRPr="008C34B2">
                    <w:rPr>
                      <w:rFonts w:ascii="Times New Roman" w:eastAsia="Times New Roman" w:hAnsi="Times New Roman" w:cs="Times New Roman"/>
                      <w:lang w:eastAsia="pl-PL"/>
                    </w:rPr>
                    <w:t>zawilżenia</w:t>
                  </w:r>
                  <w:proofErr w:type="spellEnd"/>
                  <w:r w:rsidRPr="008C34B2">
                    <w:rPr>
                      <w:rFonts w:ascii="Times New Roman" w:eastAsia="Times New Roman" w:hAnsi="Times New Roman" w:cs="Times New Roman"/>
                      <w:lang w:eastAsia="pl-PL"/>
                    </w:rPr>
                    <w:t xml:space="preserve"> gazów odlotowych</w:t>
                  </w:r>
                  <w:r w:rsidRPr="008C34B2">
                    <w:rPr>
                      <w:rFonts w:ascii="Times New Roman" w:eastAsia="Times New Roman" w:hAnsi="Times New Roman" w:cs="Times New Roman"/>
                      <w:vertAlign w:val="superscript"/>
                      <w:lang w:eastAsia="pl-PL"/>
                    </w:rPr>
                    <w:t>3)</w:t>
                  </w:r>
                </w:p>
              </w:tc>
              <w:tc>
                <w:tcPr>
                  <w:tcW w:w="1688" w:type="dxa"/>
                  <w:tcBorders>
                    <w:top w:val="outset" w:sz="6" w:space="0" w:color="auto"/>
                    <w:left w:val="outset" w:sz="6" w:space="0" w:color="auto"/>
                    <w:bottom w:val="outset" w:sz="6" w:space="0" w:color="auto"/>
                    <w:right w:val="outset" w:sz="6" w:space="0" w:color="auto"/>
                  </w:tcBorders>
                  <w:vAlign w:val="center"/>
                  <w:hideMark/>
                </w:tcPr>
                <w:p w14:paraId="1DC75F70"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 obj.</w:t>
                  </w:r>
                  <w:r w:rsidRPr="008C34B2">
                    <w:rPr>
                      <w:rFonts w:ascii="Times New Roman" w:eastAsia="Times New Roman" w:hAnsi="Times New Roman" w:cs="Times New Roman"/>
                      <w:lang w:eastAsia="pl-PL"/>
                    </w:rPr>
                    <w:br/>
                  </w:r>
                  <w:proofErr w:type="spellStart"/>
                  <w:r w:rsidRPr="008C34B2">
                    <w:rPr>
                      <w:rFonts w:ascii="Times New Roman" w:eastAsia="Times New Roman" w:hAnsi="Times New Roman" w:cs="Times New Roman"/>
                      <w:lang w:eastAsia="pl-PL"/>
                    </w:rPr>
                    <w:t>kg</w:t>
                  </w:r>
                  <w:r w:rsidRPr="008C34B2">
                    <w:rPr>
                      <w:rFonts w:ascii="Times New Roman" w:eastAsia="Times New Roman" w:hAnsi="Times New Roman" w:cs="Times New Roman"/>
                      <w:vertAlign w:val="subscript"/>
                      <w:lang w:eastAsia="pl-PL"/>
                    </w:rPr>
                    <w:t>pary</w:t>
                  </w:r>
                  <w:proofErr w:type="spellEnd"/>
                  <w:r w:rsidRPr="008C34B2">
                    <w:rPr>
                      <w:rFonts w:ascii="Times New Roman" w:eastAsia="Times New Roman" w:hAnsi="Times New Roman" w:cs="Times New Roman"/>
                      <w:vertAlign w:val="subscript"/>
                      <w:lang w:eastAsia="pl-PL"/>
                    </w:rPr>
                    <w:t xml:space="preserve"> wodnej</w:t>
                  </w:r>
                  <w:r w:rsidRPr="008C34B2">
                    <w:rPr>
                      <w:rFonts w:ascii="Times New Roman" w:eastAsia="Times New Roman" w:hAnsi="Times New Roman" w:cs="Times New Roman"/>
                      <w:lang w:eastAsia="pl-PL"/>
                    </w:rPr>
                    <w:t>/</w:t>
                  </w:r>
                  <w:proofErr w:type="spellStart"/>
                  <w:r w:rsidRPr="008C34B2">
                    <w:rPr>
                      <w:rFonts w:ascii="Times New Roman" w:eastAsia="Times New Roman" w:hAnsi="Times New Roman" w:cs="Times New Roman"/>
                      <w:lang w:eastAsia="pl-PL"/>
                    </w:rPr>
                    <w:t>kg</w:t>
                  </w:r>
                  <w:r w:rsidRPr="008C34B2">
                    <w:rPr>
                      <w:rFonts w:ascii="Times New Roman" w:eastAsia="Times New Roman" w:hAnsi="Times New Roman" w:cs="Times New Roman"/>
                      <w:vertAlign w:val="subscript"/>
                      <w:lang w:eastAsia="pl-PL"/>
                    </w:rPr>
                    <w:t>gazu</w:t>
                  </w:r>
                  <w:proofErr w:type="spellEnd"/>
                  <w:r w:rsidRPr="008C34B2">
                    <w:rPr>
                      <w:rFonts w:ascii="Times New Roman" w:eastAsia="Times New Roman" w:hAnsi="Times New Roman" w:cs="Times New Roman"/>
                      <w:vertAlign w:val="subscript"/>
                      <w:lang w:eastAsia="pl-PL"/>
                    </w:rPr>
                    <w:t xml:space="preserve"> suchego</w:t>
                  </w:r>
                </w:p>
              </w:tc>
              <w:tc>
                <w:tcPr>
                  <w:tcW w:w="3659" w:type="dxa"/>
                  <w:tcBorders>
                    <w:top w:val="outset" w:sz="6" w:space="0" w:color="auto"/>
                    <w:left w:val="outset" w:sz="6" w:space="0" w:color="auto"/>
                    <w:bottom w:val="outset" w:sz="6" w:space="0" w:color="auto"/>
                    <w:right w:val="outset" w:sz="6" w:space="0" w:color="auto"/>
                  </w:tcBorders>
                  <w:vAlign w:val="center"/>
                  <w:hideMark/>
                </w:tcPr>
                <w:p w14:paraId="04A51040" w14:textId="77777777" w:rsidR="0061366D" w:rsidRPr="008C34B2" w:rsidRDefault="0061366D" w:rsidP="00211F57">
                  <w:pPr>
                    <w:framePr w:hSpace="141" w:wrap="around" w:vAnchor="text" w:hAnchor="text" w:y="1"/>
                    <w:spacing w:after="0" w:line="240" w:lineRule="auto"/>
                    <w:suppressOverlap/>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metoda dowolna gwarantująca niepewność pomiaru</w:t>
                  </w:r>
                  <w:r w:rsidRPr="008C34B2">
                    <w:rPr>
                      <w:rFonts w:ascii="Times New Roman" w:eastAsia="Times New Roman" w:hAnsi="Times New Roman" w:cs="Times New Roman"/>
                      <w:vertAlign w:val="superscript"/>
                      <w:lang w:eastAsia="pl-PL"/>
                    </w:rPr>
                    <w:t>2)</w:t>
                  </w:r>
                  <w:r w:rsidRPr="008C34B2">
                    <w:rPr>
                      <w:rFonts w:ascii="Times New Roman" w:eastAsia="Times New Roman" w:hAnsi="Times New Roman" w:cs="Times New Roman"/>
                      <w:lang w:eastAsia="pl-PL"/>
                    </w:rPr>
                    <w:t xml:space="preserve"> mniejszą niż:</w:t>
                  </w:r>
                  <w:r w:rsidRPr="008C34B2">
                    <w:rPr>
                      <w:rFonts w:ascii="Times New Roman" w:eastAsia="Times New Roman" w:hAnsi="Times New Roman" w:cs="Times New Roman"/>
                      <w:lang w:eastAsia="pl-PL"/>
                    </w:rPr>
                    <w:br/>
                    <w:t>- 20% w przypadku wilgotności względnej gazów odlotowych,</w:t>
                  </w:r>
                  <w:r w:rsidRPr="008C34B2">
                    <w:rPr>
                      <w:rFonts w:ascii="Times New Roman" w:eastAsia="Times New Roman" w:hAnsi="Times New Roman" w:cs="Times New Roman"/>
                      <w:lang w:eastAsia="pl-PL"/>
                    </w:rPr>
                    <w:br/>
                    <w:t xml:space="preserve">- 10% w przypadku stopnia </w:t>
                  </w:r>
                  <w:proofErr w:type="spellStart"/>
                  <w:r w:rsidRPr="008C34B2">
                    <w:rPr>
                      <w:rFonts w:ascii="Times New Roman" w:eastAsia="Times New Roman" w:hAnsi="Times New Roman" w:cs="Times New Roman"/>
                      <w:lang w:eastAsia="pl-PL"/>
                    </w:rPr>
                    <w:t>zawilżenia</w:t>
                  </w:r>
                  <w:proofErr w:type="spellEnd"/>
                  <w:r w:rsidRPr="008C34B2">
                    <w:rPr>
                      <w:rFonts w:ascii="Times New Roman" w:eastAsia="Times New Roman" w:hAnsi="Times New Roman" w:cs="Times New Roman"/>
                      <w:lang w:eastAsia="pl-PL"/>
                    </w:rPr>
                    <w:t xml:space="preserve"> gazów odlotowych</w:t>
                  </w:r>
                </w:p>
              </w:tc>
            </w:tr>
          </w:tbl>
          <w:p w14:paraId="5F26638A" w14:textId="77777777" w:rsidR="0061366D" w:rsidRPr="008C34B2" w:rsidRDefault="0061366D" w:rsidP="0061366D">
            <w:pPr>
              <w:spacing w:after="0" w:line="240" w:lineRule="auto"/>
              <w:jc w:val="both"/>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 xml:space="preserve">Uwagi: </w:t>
            </w:r>
          </w:p>
          <w:p w14:paraId="5EC581BE" w14:textId="77777777" w:rsidR="0061366D" w:rsidRPr="008C34B2" w:rsidRDefault="0061366D" w:rsidP="0061366D">
            <w:pPr>
              <w:spacing w:after="0" w:line="240" w:lineRule="auto"/>
              <w:jc w:val="both"/>
              <w:rPr>
                <w:rFonts w:ascii="Times New Roman" w:eastAsia="Times New Roman" w:hAnsi="Times New Roman" w:cs="Times New Roman"/>
                <w:lang w:eastAsia="pl-PL"/>
              </w:rPr>
            </w:pPr>
            <w:bookmarkStart w:id="34" w:name="mip60360570"/>
            <w:bookmarkEnd w:id="34"/>
            <w:r w:rsidRPr="008C34B2">
              <w:rPr>
                <w:rFonts w:ascii="Times New Roman" w:eastAsia="Times New Roman" w:hAnsi="Times New Roman" w:cs="Times New Roman"/>
                <w:lang w:eastAsia="pl-PL"/>
              </w:rPr>
              <w:t>1 Pomiary emisji azbestu do powietrza wykonuje się po izokinetycznym pobraniu próbki na filtr i oznaczeniu metodą liczenia włókien w mikroskopii optycznej fazowo-kontrastowej.</w:t>
            </w:r>
          </w:p>
          <w:p w14:paraId="5A0F4358" w14:textId="77777777" w:rsidR="0061366D" w:rsidRPr="008C34B2" w:rsidRDefault="0061366D" w:rsidP="0061366D">
            <w:pPr>
              <w:spacing w:after="0" w:line="240" w:lineRule="auto"/>
              <w:jc w:val="both"/>
              <w:rPr>
                <w:rFonts w:ascii="Times New Roman" w:eastAsia="Times New Roman" w:hAnsi="Times New Roman" w:cs="Times New Roman"/>
                <w:lang w:eastAsia="pl-PL"/>
              </w:rPr>
            </w:pPr>
            <w:bookmarkStart w:id="35" w:name="mip60360571"/>
            <w:bookmarkEnd w:id="35"/>
            <w:r w:rsidRPr="008C34B2">
              <w:rPr>
                <w:rFonts w:ascii="Times New Roman" w:eastAsia="Times New Roman" w:hAnsi="Times New Roman" w:cs="Times New Roman"/>
                <w:lang w:eastAsia="pl-PL"/>
              </w:rPr>
              <w:t xml:space="preserve">2 Pomiary emisji pyłu do powietrza wykonuje się, jeżeli nie są prowadzone okresowe pomiary emisji azbestu do powietrza i dla instalacji jest ustalony standard emisyjny pyłu wprowadzanego do powietrza kominem, zgodnie z </w:t>
            </w:r>
            <w:r w:rsidRPr="008C34B2">
              <w:rPr>
                <w:rFonts w:ascii="Times New Roman" w:eastAsia="Times New Roman" w:hAnsi="Times New Roman" w:cs="Times New Roman"/>
                <w:lang w:eastAsia="pl-PL"/>
              </w:rPr>
              <w:lastRenderedPageBreak/>
              <w:t>przepisami w sprawie standardów emisyjnych z instalacji do produkcji lub obróbki wyrobów azbestowych.</w:t>
            </w:r>
          </w:p>
          <w:p w14:paraId="311ECEB9" w14:textId="77777777" w:rsidR="0061366D" w:rsidRPr="008C34B2" w:rsidRDefault="0061366D" w:rsidP="0061366D">
            <w:pPr>
              <w:spacing w:after="0" w:line="240" w:lineRule="auto"/>
              <w:jc w:val="both"/>
              <w:rPr>
                <w:rFonts w:ascii="Times New Roman" w:eastAsia="Times New Roman" w:hAnsi="Times New Roman" w:cs="Times New Roman"/>
                <w:lang w:eastAsia="pl-PL"/>
              </w:rPr>
            </w:pPr>
          </w:p>
          <w:p w14:paraId="59CAFCE4" w14:textId="77777777" w:rsidR="0061366D" w:rsidRPr="008C34B2" w:rsidRDefault="0061366D" w:rsidP="0061366D">
            <w:pPr>
              <w:spacing w:after="0" w:line="240" w:lineRule="auto"/>
              <w:rPr>
                <w:rFonts w:ascii="Times New Roman" w:eastAsia="Times New Roman" w:hAnsi="Times New Roman" w:cs="Times New Roman"/>
                <w:lang w:eastAsia="pl-PL"/>
              </w:rPr>
            </w:pPr>
            <w:r w:rsidRPr="008C34B2">
              <w:rPr>
                <w:rFonts w:ascii="Times New Roman" w:eastAsia="Times New Roman" w:hAnsi="Times New Roman" w:cs="Times New Roman"/>
                <w:lang w:eastAsia="pl-PL"/>
              </w:rPr>
              <w:t>Objaśnienia:</w:t>
            </w:r>
          </w:p>
          <w:p w14:paraId="5B548D4C" w14:textId="77777777" w:rsidR="0061366D" w:rsidRPr="008C34B2" w:rsidRDefault="0061366D" w:rsidP="0061366D">
            <w:pPr>
              <w:spacing w:after="0" w:line="240" w:lineRule="auto"/>
              <w:rPr>
                <w:rFonts w:ascii="Times New Roman" w:eastAsia="Times New Roman" w:hAnsi="Times New Roman" w:cs="Times New Roman"/>
                <w:lang w:eastAsia="pl-PL"/>
              </w:rPr>
            </w:pPr>
            <w:r w:rsidRPr="008C34B2">
              <w:rPr>
                <w:rFonts w:ascii="Times New Roman" w:eastAsia="Times New Roman" w:hAnsi="Times New Roman" w:cs="Times New Roman"/>
                <w:vertAlign w:val="superscript"/>
                <w:lang w:eastAsia="pl-PL"/>
              </w:rPr>
              <w:t>1)</w:t>
            </w:r>
            <w:r w:rsidRPr="008C34B2">
              <w:rPr>
                <w:rFonts w:ascii="Times New Roman" w:eastAsia="Times New Roman" w:hAnsi="Times New Roman" w:cs="Times New Roman"/>
                <w:lang w:eastAsia="pl-PL"/>
              </w:rPr>
              <w:t xml:space="preserve"> W przypadku braku możliwości technicznych lub metrologicznych wykonania okresowego pomiaru prędkości przepływu gazów odlotowych lub ciśnienia dynamicznego gazów odlotowych dopuszcza się odstępstwa od prowadzenia pomiarów prędkości przepływu gazów odlotowych lub ciśnienia dynamicznego gazów odlotowych oraz wyznaczanie strumienia objętości gazów odlotowych metodą bilansową, gdy gwarantuje ona uzyskanie niepewności wyniku mniejszej niż 10%.</w:t>
            </w:r>
          </w:p>
          <w:p w14:paraId="55BD75FF" w14:textId="77777777" w:rsidR="0061366D" w:rsidRPr="008C34B2" w:rsidRDefault="0061366D" w:rsidP="0061366D">
            <w:pPr>
              <w:spacing w:after="0" w:line="240" w:lineRule="auto"/>
              <w:rPr>
                <w:rFonts w:ascii="Times New Roman" w:eastAsia="Times New Roman" w:hAnsi="Times New Roman" w:cs="Times New Roman"/>
                <w:lang w:eastAsia="pl-PL"/>
              </w:rPr>
            </w:pPr>
            <w:r w:rsidRPr="008C34B2">
              <w:rPr>
                <w:rFonts w:ascii="Times New Roman" w:eastAsia="Times New Roman" w:hAnsi="Times New Roman" w:cs="Times New Roman"/>
                <w:vertAlign w:val="superscript"/>
                <w:lang w:eastAsia="pl-PL"/>
              </w:rPr>
              <w:t>2)</w:t>
            </w:r>
            <w:r w:rsidRPr="008C34B2">
              <w:rPr>
                <w:rFonts w:ascii="Times New Roman" w:eastAsia="Times New Roman" w:hAnsi="Times New Roman" w:cs="Times New Roman"/>
                <w:lang w:eastAsia="pl-PL"/>
              </w:rPr>
              <w:t xml:space="preserve"> Niepewność pomiaru - niepewność rozszerzona ze współczynnikiem rozszerzenia k = 2, co odpowiada przedziałowi ufności 95%.</w:t>
            </w:r>
          </w:p>
          <w:p w14:paraId="6B3BE378" w14:textId="69385D4A" w:rsidR="0061366D" w:rsidRPr="008C34B2" w:rsidRDefault="0061366D" w:rsidP="0061366D">
            <w:pPr>
              <w:spacing w:after="0" w:line="240" w:lineRule="auto"/>
              <w:rPr>
                <w:rFonts w:ascii="Times New Roman" w:eastAsia="Times New Roman" w:hAnsi="Times New Roman" w:cs="Times New Roman"/>
                <w:lang w:eastAsia="pl-PL"/>
              </w:rPr>
            </w:pPr>
            <w:r w:rsidRPr="008C34B2">
              <w:rPr>
                <w:rFonts w:ascii="Times New Roman" w:eastAsia="Times New Roman" w:hAnsi="Times New Roman" w:cs="Times New Roman"/>
                <w:vertAlign w:val="superscript"/>
                <w:lang w:eastAsia="pl-PL"/>
              </w:rPr>
              <w:t>3)</w:t>
            </w:r>
            <w:r w:rsidRPr="008C34B2">
              <w:rPr>
                <w:rFonts w:ascii="Times New Roman" w:eastAsia="Times New Roman" w:hAnsi="Times New Roman" w:cs="Times New Roman"/>
                <w:lang w:eastAsia="pl-PL"/>
              </w:rPr>
              <w:t xml:space="preserve"> Dopuszcza się odstępstwa od prowadzenia pomiarów wilgotności względnej gazów odlotowych lub stopnia </w:t>
            </w:r>
            <w:proofErr w:type="spellStart"/>
            <w:r w:rsidRPr="008C34B2">
              <w:rPr>
                <w:rFonts w:ascii="Times New Roman" w:eastAsia="Times New Roman" w:hAnsi="Times New Roman" w:cs="Times New Roman"/>
                <w:lang w:eastAsia="pl-PL"/>
              </w:rPr>
              <w:t>zawilżenia</w:t>
            </w:r>
            <w:proofErr w:type="spellEnd"/>
            <w:r w:rsidRPr="008C34B2">
              <w:rPr>
                <w:rFonts w:ascii="Times New Roman" w:eastAsia="Times New Roman" w:hAnsi="Times New Roman" w:cs="Times New Roman"/>
                <w:lang w:eastAsia="pl-PL"/>
              </w:rPr>
              <w:t xml:space="preserve"> gazów odlotowych oraz ich wyznaczanie metodą bilansową, gdy gwarantuje ona uzyskanie niepewności wyniku mniejszej niż 20% w przypadku wilgotności względnej gazów odlotowych lub 10% w przypadku stopnia </w:t>
            </w:r>
            <w:proofErr w:type="spellStart"/>
            <w:r w:rsidRPr="008C34B2">
              <w:rPr>
                <w:rFonts w:ascii="Times New Roman" w:eastAsia="Times New Roman" w:hAnsi="Times New Roman" w:cs="Times New Roman"/>
                <w:lang w:eastAsia="pl-PL"/>
              </w:rPr>
              <w:t>zawilżenia</w:t>
            </w:r>
            <w:proofErr w:type="spellEnd"/>
            <w:r w:rsidRPr="008C34B2">
              <w:rPr>
                <w:rFonts w:ascii="Times New Roman" w:eastAsia="Times New Roman" w:hAnsi="Times New Roman" w:cs="Times New Roman"/>
                <w:lang w:eastAsia="pl-PL"/>
              </w:rPr>
              <w:t xml:space="preserve"> gazów odlotowych.</w:t>
            </w:r>
          </w:p>
        </w:tc>
        <w:tc>
          <w:tcPr>
            <w:tcW w:w="1500" w:type="dxa"/>
          </w:tcPr>
          <w:p w14:paraId="73927484" w14:textId="77777777" w:rsidR="00E6385E" w:rsidRPr="008C34B2" w:rsidRDefault="00E6385E" w:rsidP="00A21752">
            <w:pPr>
              <w:spacing w:after="0" w:line="240" w:lineRule="auto"/>
              <w:jc w:val="both"/>
              <w:rPr>
                <w:rFonts w:ascii="Times New Roman" w:eastAsia="Times New Roman" w:hAnsi="Times New Roman" w:cs="Times New Roman"/>
                <w:lang w:eastAsia="pl-PL"/>
              </w:rPr>
            </w:pPr>
          </w:p>
        </w:tc>
      </w:tr>
    </w:tbl>
    <w:p w14:paraId="7F6731C0" w14:textId="14F560E9" w:rsidR="006A3A79" w:rsidRPr="008C34B2" w:rsidRDefault="006A3A79">
      <w:pPr>
        <w:rPr>
          <w:rFonts w:ascii="Times New Roman" w:hAnsi="Times New Roman" w:cs="Times New Roman"/>
        </w:rPr>
      </w:pPr>
    </w:p>
    <w:sectPr w:rsidR="006A3A79" w:rsidRPr="008C34B2" w:rsidSect="006A576B">
      <w:footerReference w:type="default" r:id="rId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7A95B" w14:textId="77777777" w:rsidR="0052671B" w:rsidRDefault="0052671B" w:rsidP="009E27A8">
      <w:pPr>
        <w:spacing w:after="0" w:line="240" w:lineRule="auto"/>
      </w:pPr>
      <w:r>
        <w:separator/>
      </w:r>
    </w:p>
  </w:endnote>
  <w:endnote w:type="continuationSeparator" w:id="0">
    <w:p w14:paraId="6DC92120" w14:textId="77777777" w:rsidR="0052671B" w:rsidRDefault="0052671B" w:rsidP="009E2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Times New Roman"/>
    <w:charset w:val="00"/>
    <w:family w:val="roman"/>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200780"/>
      <w:docPartObj>
        <w:docPartGallery w:val="Page Numbers (Bottom of Page)"/>
        <w:docPartUnique/>
      </w:docPartObj>
    </w:sdtPr>
    <w:sdtEndPr/>
    <w:sdtContent>
      <w:p w14:paraId="03A887D5" w14:textId="23D0DE3C" w:rsidR="009E27A8" w:rsidRDefault="009E27A8">
        <w:pPr>
          <w:pStyle w:val="Stopka"/>
          <w:jc w:val="center"/>
        </w:pPr>
        <w:r>
          <w:fldChar w:fldCharType="begin"/>
        </w:r>
        <w:r>
          <w:instrText>PAGE   \* MERGEFORMAT</w:instrText>
        </w:r>
        <w:r>
          <w:fldChar w:fldCharType="separate"/>
        </w:r>
        <w:r w:rsidR="00A537E5">
          <w:rPr>
            <w:noProof/>
          </w:rPr>
          <w:t>1</w:t>
        </w:r>
        <w:r>
          <w:fldChar w:fldCharType="end"/>
        </w:r>
      </w:p>
    </w:sdtContent>
  </w:sdt>
  <w:p w14:paraId="736FAAD3" w14:textId="77777777" w:rsidR="009E27A8" w:rsidRDefault="009E27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FDC02" w14:textId="77777777" w:rsidR="0052671B" w:rsidRDefault="0052671B" w:rsidP="009E27A8">
      <w:pPr>
        <w:spacing w:after="0" w:line="240" w:lineRule="auto"/>
      </w:pPr>
      <w:r>
        <w:separator/>
      </w:r>
    </w:p>
  </w:footnote>
  <w:footnote w:type="continuationSeparator" w:id="0">
    <w:p w14:paraId="246B90A9" w14:textId="77777777" w:rsidR="0052671B" w:rsidRDefault="0052671B" w:rsidP="009E27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13C65"/>
    <w:multiLevelType w:val="hybridMultilevel"/>
    <w:tmpl w:val="D6C6E2A4"/>
    <w:lvl w:ilvl="0" w:tplc="20D29ED4">
      <w:start w:val="1"/>
      <w:numFmt w:val="lowerLetter"/>
      <w:lvlText w:val="%1)"/>
      <w:lvlJc w:val="left"/>
      <w:pPr>
        <w:ind w:left="368" w:hanging="360"/>
      </w:pPr>
      <w:rPr>
        <w:rFonts w:ascii="Times New Roman" w:hAnsi="Times New Roman" w:cs="Times New Roman" w:hint="default"/>
        <w:color w:val="000000"/>
        <w:sz w:val="22"/>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abstractNum w:abstractNumId="1" w15:restartNumberingAfterBreak="0">
    <w:nsid w:val="0C1A74AB"/>
    <w:multiLevelType w:val="hybridMultilevel"/>
    <w:tmpl w:val="BA7E0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D22818"/>
    <w:multiLevelType w:val="hybridMultilevel"/>
    <w:tmpl w:val="0EF40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7710F3"/>
    <w:multiLevelType w:val="hybridMultilevel"/>
    <w:tmpl w:val="2FFAF06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15B2672"/>
    <w:multiLevelType w:val="hybridMultilevel"/>
    <w:tmpl w:val="E82A50A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E2F63C1"/>
    <w:multiLevelType w:val="hybridMultilevel"/>
    <w:tmpl w:val="0434A1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F63F8D"/>
    <w:multiLevelType w:val="hybridMultilevel"/>
    <w:tmpl w:val="A5785952"/>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7" w15:restartNumberingAfterBreak="0">
    <w:nsid w:val="433C2708"/>
    <w:multiLevelType w:val="hybridMultilevel"/>
    <w:tmpl w:val="0C8C97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F75048"/>
    <w:multiLevelType w:val="hybridMultilevel"/>
    <w:tmpl w:val="3A52E19C"/>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9" w15:restartNumberingAfterBreak="0">
    <w:nsid w:val="5BA16805"/>
    <w:multiLevelType w:val="hybridMultilevel"/>
    <w:tmpl w:val="2C12FE3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1B95113"/>
    <w:multiLevelType w:val="hybridMultilevel"/>
    <w:tmpl w:val="8C94783E"/>
    <w:lvl w:ilvl="0" w:tplc="CBCE5348">
      <w:start w:val="1"/>
      <w:numFmt w:val="decimal"/>
      <w:lvlText w:val="%1."/>
      <w:lvlJc w:val="left"/>
      <w:pPr>
        <w:ind w:left="1080" w:hanging="57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1" w15:restartNumberingAfterBreak="0">
    <w:nsid w:val="6D250230"/>
    <w:multiLevelType w:val="hybridMultilevel"/>
    <w:tmpl w:val="215059E2"/>
    <w:lvl w:ilvl="0" w:tplc="6D886230">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2" w15:restartNumberingAfterBreak="0">
    <w:nsid w:val="6D884C41"/>
    <w:multiLevelType w:val="hybridMultilevel"/>
    <w:tmpl w:val="159C60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427705">
    <w:abstractNumId w:val="12"/>
  </w:num>
  <w:num w:numId="2" w16cid:durableId="127629535">
    <w:abstractNumId w:val="1"/>
  </w:num>
  <w:num w:numId="3" w16cid:durableId="245849023">
    <w:abstractNumId w:val="5"/>
  </w:num>
  <w:num w:numId="4" w16cid:durableId="514685993">
    <w:abstractNumId w:val="0"/>
  </w:num>
  <w:num w:numId="5" w16cid:durableId="1102644981">
    <w:abstractNumId w:val="3"/>
  </w:num>
  <w:num w:numId="6" w16cid:durableId="1892841626">
    <w:abstractNumId w:val="4"/>
  </w:num>
  <w:num w:numId="7" w16cid:durableId="551504714">
    <w:abstractNumId w:val="9"/>
  </w:num>
  <w:num w:numId="8" w16cid:durableId="232085409">
    <w:abstractNumId w:val="2"/>
  </w:num>
  <w:num w:numId="9" w16cid:durableId="1069227796">
    <w:abstractNumId w:val="7"/>
  </w:num>
  <w:num w:numId="10" w16cid:durableId="484973802">
    <w:abstractNumId w:val="10"/>
  </w:num>
  <w:num w:numId="11" w16cid:durableId="803695964">
    <w:abstractNumId w:val="6"/>
  </w:num>
  <w:num w:numId="12" w16cid:durableId="1278758702">
    <w:abstractNumId w:val="8"/>
  </w:num>
  <w:num w:numId="13" w16cid:durableId="2006740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76B"/>
    <w:rsid w:val="00005330"/>
    <w:rsid w:val="00005689"/>
    <w:rsid w:val="00007C66"/>
    <w:rsid w:val="00010E94"/>
    <w:rsid w:val="00011771"/>
    <w:rsid w:val="000267A3"/>
    <w:rsid w:val="0002696F"/>
    <w:rsid w:val="000332A2"/>
    <w:rsid w:val="00033B5A"/>
    <w:rsid w:val="0004132E"/>
    <w:rsid w:val="0004167A"/>
    <w:rsid w:val="00042688"/>
    <w:rsid w:val="000449E7"/>
    <w:rsid w:val="00045D4F"/>
    <w:rsid w:val="00046D4F"/>
    <w:rsid w:val="00055B0E"/>
    <w:rsid w:val="00065A5E"/>
    <w:rsid w:val="00074CA4"/>
    <w:rsid w:val="0007525D"/>
    <w:rsid w:val="00084BFB"/>
    <w:rsid w:val="00090766"/>
    <w:rsid w:val="000A225C"/>
    <w:rsid w:val="000A42C9"/>
    <w:rsid w:val="000B1A48"/>
    <w:rsid w:val="000C2A29"/>
    <w:rsid w:val="000C5A7F"/>
    <w:rsid w:val="000D2F28"/>
    <w:rsid w:val="000D3759"/>
    <w:rsid w:val="000D5A33"/>
    <w:rsid w:val="000E6AEC"/>
    <w:rsid w:val="000E7566"/>
    <w:rsid w:val="000E7612"/>
    <w:rsid w:val="000F44A8"/>
    <w:rsid w:val="000F6B24"/>
    <w:rsid w:val="000F78E8"/>
    <w:rsid w:val="000F7A65"/>
    <w:rsid w:val="0010044B"/>
    <w:rsid w:val="00106E54"/>
    <w:rsid w:val="00107AE9"/>
    <w:rsid w:val="00115430"/>
    <w:rsid w:val="00121CC2"/>
    <w:rsid w:val="00122F5F"/>
    <w:rsid w:val="00124E3A"/>
    <w:rsid w:val="001264F1"/>
    <w:rsid w:val="00127411"/>
    <w:rsid w:val="00134D2C"/>
    <w:rsid w:val="001353CF"/>
    <w:rsid w:val="00135990"/>
    <w:rsid w:val="00142E88"/>
    <w:rsid w:val="00145463"/>
    <w:rsid w:val="00146A06"/>
    <w:rsid w:val="001718C3"/>
    <w:rsid w:val="00172A0D"/>
    <w:rsid w:val="00180FC6"/>
    <w:rsid w:val="001810A9"/>
    <w:rsid w:val="00181757"/>
    <w:rsid w:val="00184C37"/>
    <w:rsid w:val="00186984"/>
    <w:rsid w:val="0018782B"/>
    <w:rsid w:val="001916F7"/>
    <w:rsid w:val="001936E8"/>
    <w:rsid w:val="00195A86"/>
    <w:rsid w:val="00197AE2"/>
    <w:rsid w:val="001A19A0"/>
    <w:rsid w:val="001A2864"/>
    <w:rsid w:val="001B3107"/>
    <w:rsid w:val="001B4062"/>
    <w:rsid w:val="001C03C6"/>
    <w:rsid w:val="001C10BD"/>
    <w:rsid w:val="001D12C8"/>
    <w:rsid w:val="001D4EE5"/>
    <w:rsid w:val="001D51AF"/>
    <w:rsid w:val="001D5CA2"/>
    <w:rsid w:val="001E036C"/>
    <w:rsid w:val="001E761A"/>
    <w:rsid w:val="001E7DA3"/>
    <w:rsid w:val="001F06E3"/>
    <w:rsid w:val="001F0CAB"/>
    <w:rsid w:val="001F20E0"/>
    <w:rsid w:val="00200CA5"/>
    <w:rsid w:val="00206F7A"/>
    <w:rsid w:val="002107C5"/>
    <w:rsid w:val="00211F57"/>
    <w:rsid w:val="0022726C"/>
    <w:rsid w:val="002405DE"/>
    <w:rsid w:val="0024577D"/>
    <w:rsid w:val="0024724E"/>
    <w:rsid w:val="0026295F"/>
    <w:rsid w:val="00264310"/>
    <w:rsid w:val="00273B70"/>
    <w:rsid w:val="002913EB"/>
    <w:rsid w:val="00292A29"/>
    <w:rsid w:val="00293652"/>
    <w:rsid w:val="00294A0E"/>
    <w:rsid w:val="00296AEA"/>
    <w:rsid w:val="002A05CC"/>
    <w:rsid w:val="002A43B0"/>
    <w:rsid w:val="002A5026"/>
    <w:rsid w:val="002A6445"/>
    <w:rsid w:val="002B0839"/>
    <w:rsid w:val="002B094C"/>
    <w:rsid w:val="002B0C7B"/>
    <w:rsid w:val="002B3B53"/>
    <w:rsid w:val="002B3EFA"/>
    <w:rsid w:val="002B556B"/>
    <w:rsid w:val="002C7DA5"/>
    <w:rsid w:val="002D6977"/>
    <w:rsid w:val="002E6A32"/>
    <w:rsid w:val="002E7736"/>
    <w:rsid w:val="00302787"/>
    <w:rsid w:val="00305836"/>
    <w:rsid w:val="003142F0"/>
    <w:rsid w:val="0031526A"/>
    <w:rsid w:val="00317E0B"/>
    <w:rsid w:val="00322580"/>
    <w:rsid w:val="00327811"/>
    <w:rsid w:val="00333E53"/>
    <w:rsid w:val="00334FC8"/>
    <w:rsid w:val="003354B0"/>
    <w:rsid w:val="00335678"/>
    <w:rsid w:val="00335FFF"/>
    <w:rsid w:val="00341F75"/>
    <w:rsid w:val="00350150"/>
    <w:rsid w:val="003529A3"/>
    <w:rsid w:val="003555D3"/>
    <w:rsid w:val="00363E48"/>
    <w:rsid w:val="00364D04"/>
    <w:rsid w:val="0037182B"/>
    <w:rsid w:val="003A1113"/>
    <w:rsid w:val="003A56F3"/>
    <w:rsid w:val="003A5960"/>
    <w:rsid w:val="003A7766"/>
    <w:rsid w:val="003B0B02"/>
    <w:rsid w:val="003B5C09"/>
    <w:rsid w:val="003C3F26"/>
    <w:rsid w:val="003C56FA"/>
    <w:rsid w:val="003C7BBC"/>
    <w:rsid w:val="003D24FD"/>
    <w:rsid w:val="003D34B4"/>
    <w:rsid w:val="003D3975"/>
    <w:rsid w:val="003E1AEA"/>
    <w:rsid w:val="003E1B3D"/>
    <w:rsid w:val="003E51F0"/>
    <w:rsid w:val="003E666F"/>
    <w:rsid w:val="003F3D5A"/>
    <w:rsid w:val="003F561A"/>
    <w:rsid w:val="00407FE6"/>
    <w:rsid w:val="00423702"/>
    <w:rsid w:val="00424BB3"/>
    <w:rsid w:val="00424C4B"/>
    <w:rsid w:val="004312FD"/>
    <w:rsid w:val="00432A2F"/>
    <w:rsid w:val="00434D24"/>
    <w:rsid w:val="00435518"/>
    <w:rsid w:val="004376FF"/>
    <w:rsid w:val="00440CF7"/>
    <w:rsid w:val="00442845"/>
    <w:rsid w:val="0045302E"/>
    <w:rsid w:val="00453334"/>
    <w:rsid w:val="00463BD0"/>
    <w:rsid w:val="0046744D"/>
    <w:rsid w:val="004710AE"/>
    <w:rsid w:val="00473C3C"/>
    <w:rsid w:val="004740F9"/>
    <w:rsid w:val="00477559"/>
    <w:rsid w:val="00477DD8"/>
    <w:rsid w:val="00481C00"/>
    <w:rsid w:val="00484014"/>
    <w:rsid w:val="00492A28"/>
    <w:rsid w:val="00496938"/>
    <w:rsid w:val="00496ABF"/>
    <w:rsid w:val="004A43AF"/>
    <w:rsid w:val="004A54C0"/>
    <w:rsid w:val="004A5F4B"/>
    <w:rsid w:val="004B64C1"/>
    <w:rsid w:val="004C5F55"/>
    <w:rsid w:val="004C6925"/>
    <w:rsid w:val="004D4459"/>
    <w:rsid w:val="004E0D9F"/>
    <w:rsid w:val="004E47CA"/>
    <w:rsid w:val="004E7664"/>
    <w:rsid w:val="004F644E"/>
    <w:rsid w:val="004F73DE"/>
    <w:rsid w:val="00501AF4"/>
    <w:rsid w:val="00501E14"/>
    <w:rsid w:val="00503C0D"/>
    <w:rsid w:val="00504906"/>
    <w:rsid w:val="00510E10"/>
    <w:rsid w:val="00512550"/>
    <w:rsid w:val="00517B18"/>
    <w:rsid w:val="00520AD1"/>
    <w:rsid w:val="005221E7"/>
    <w:rsid w:val="00524769"/>
    <w:rsid w:val="0052671B"/>
    <w:rsid w:val="00530EEB"/>
    <w:rsid w:val="00531789"/>
    <w:rsid w:val="00535B34"/>
    <w:rsid w:val="00540553"/>
    <w:rsid w:val="00547727"/>
    <w:rsid w:val="00555637"/>
    <w:rsid w:val="00567539"/>
    <w:rsid w:val="00574A20"/>
    <w:rsid w:val="00583A6E"/>
    <w:rsid w:val="005935F6"/>
    <w:rsid w:val="005953B4"/>
    <w:rsid w:val="00596267"/>
    <w:rsid w:val="005A17CB"/>
    <w:rsid w:val="005A442E"/>
    <w:rsid w:val="005A6DA0"/>
    <w:rsid w:val="005B1D24"/>
    <w:rsid w:val="005B4A8B"/>
    <w:rsid w:val="005B4A97"/>
    <w:rsid w:val="005C0A1A"/>
    <w:rsid w:val="005C193F"/>
    <w:rsid w:val="005D468D"/>
    <w:rsid w:val="005D5B0D"/>
    <w:rsid w:val="005D6D38"/>
    <w:rsid w:val="005E2321"/>
    <w:rsid w:val="005E3D83"/>
    <w:rsid w:val="005F157E"/>
    <w:rsid w:val="005F2C21"/>
    <w:rsid w:val="006015EB"/>
    <w:rsid w:val="006038D6"/>
    <w:rsid w:val="006074F8"/>
    <w:rsid w:val="0061185F"/>
    <w:rsid w:val="00612F5B"/>
    <w:rsid w:val="0061366D"/>
    <w:rsid w:val="006219D7"/>
    <w:rsid w:val="006264AC"/>
    <w:rsid w:val="0063096F"/>
    <w:rsid w:val="00632C78"/>
    <w:rsid w:val="00633484"/>
    <w:rsid w:val="006335FE"/>
    <w:rsid w:val="00640B68"/>
    <w:rsid w:val="006451A0"/>
    <w:rsid w:val="006604AC"/>
    <w:rsid w:val="00660BFD"/>
    <w:rsid w:val="00667965"/>
    <w:rsid w:val="0067541C"/>
    <w:rsid w:val="0067552E"/>
    <w:rsid w:val="0067748A"/>
    <w:rsid w:val="00684881"/>
    <w:rsid w:val="006903C0"/>
    <w:rsid w:val="00697662"/>
    <w:rsid w:val="006A3643"/>
    <w:rsid w:val="006A3A79"/>
    <w:rsid w:val="006A576B"/>
    <w:rsid w:val="006C6DE0"/>
    <w:rsid w:val="006D0DAC"/>
    <w:rsid w:val="006D3E0A"/>
    <w:rsid w:val="006D483B"/>
    <w:rsid w:val="006D5E5E"/>
    <w:rsid w:val="006D6C18"/>
    <w:rsid w:val="006D761C"/>
    <w:rsid w:val="006E4EDE"/>
    <w:rsid w:val="006E71B5"/>
    <w:rsid w:val="006F1C34"/>
    <w:rsid w:val="006F47B3"/>
    <w:rsid w:val="006F6424"/>
    <w:rsid w:val="006F769E"/>
    <w:rsid w:val="007040E6"/>
    <w:rsid w:val="00713E8C"/>
    <w:rsid w:val="007146C6"/>
    <w:rsid w:val="00720BCF"/>
    <w:rsid w:val="00722AB2"/>
    <w:rsid w:val="00732629"/>
    <w:rsid w:val="007416A4"/>
    <w:rsid w:val="00752626"/>
    <w:rsid w:val="00753A01"/>
    <w:rsid w:val="0076082D"/>
    <w:rsid w:val="00764B7B"/>
    <w:rsid w:val="007741C0"/>
    <w:rsid w:val="0078051F"/>
    <w:rsid w:val="0078076B"/>
    <w:rsid w:val="007843EA"/>
    <w:rsid w:val="00791509"/>
    <w:rsid w:val="00792248"/>
    <w:rsid w:val="0079328E"/>
    <w:rsid w:val="00793C31"/>
    <w:rsid w:val="007957FF"/>
    <w:rsid w:val="007A1F74"/>
    <w:rsid w:val="007A7BE9"/>
    <w:rsid w:val="007B2720"/>
    <w:rsid w:val="007B6738"/>
    <w:rsid w:val="007B6E0A"/>
    <w:rsid w:val="007C30F2"/>
    <w:rsid w:val="007D5164"/>
    <w:rsid w:val="007D687D"/>
    <w:rsid w:val="007D7AB5"/>
    <w:rsid w:val="007E1092"/>
    <w:rsid w:val="007F01AA"/>
    <w:rsid w:val="007F04C5"/>
    <w:rsid w:val="007F2DD1"/>
    <w:rsid w:val="007F51ED"/>
    <w:rsid w:val="00800B43"/>
    <w:rsid w:val="008013FE"/>
    <w:rsid w:val="00801BB0"/>
    <w:rsid w:val="008049EC"/>
    <w:rsid w:val="00811B69"/>
    <w:rsid w:val="00820DB0"/>
    <w:rsid w:val="00821B26"/>
    <w:rsid w:val="00822807"/>
    <w:rsid w:val="008245DA"/>
    <w:rsid w:val="0082590C"/>
    <w:rsid w:val="0083028C"/>
    <w:rsid w:val="00844442"/>
    <w:rsid w:val="00846CFE"/>
    <w:rsid w:val="008512E9"/>
    <w:rsid w:val="0085688B"/>
    <w:rsid w:val="00866DE1"/>
    <w:rsid w:val="00867D78"/>
    <w:rsid w:val="00872786"/>
    <w:rsid w:val="00886AB8"/>
    <w:rsid w:val="008A395E"/>
    <w:rsid w:val="008A63DC"/>
    <w:rsid w:val="008A7D39"/>
    <w:rsid w:val="008B272E"/>
    <w:rsid w:val="008B3533"/>
    <w:rsid w:val="008B419D"/>
    <w:rsid w:val="008B6F60"/>
    <w:rsid w:val="008C34B2"/>
    <w:rsid w:val="008C4B0E"/>
    <w:rsid w:val="008C65E4"/>
    <w:rsid w:val="008C6F81"/>
    <w:rsid w:val="008D7D3B"/>
    <w:rsid w:val="008E203E"/>
    <w:rsid w:val="008E2304"/>
    <w:rsid w:val="008F3A8A"/>
    <w:rsid w:val="008F48E6"/>
    <w:rsid w:val="00900665"/>
    <w:rsid w:val="009023D5"/>
    <w:rsid w:val="009035D6"/>
    <w:rsid w:val="00905FE6"/>
    <w:rsid w:val="009061AC"/>
    <w:rsid w:val="00907BB0"/>
    <w:rsid w:val="00920666"/>
    <w:rsid w:val="00924C2B"/>
    <w:rsid w:val="009377C9"/>
    <w:rsid w:val="0094564C"/>
    <w:rsid w:val="00960874"/>
    <w:rsid w:val="009612FA"/>
    <w:rsid w:val="00970B6B"/>
    <w:rsid w:val="00970B8F"/>
    <w:rsid w:val="0098150B"/>
    <w:rsid w:val="00983FDA"/>
    <w:rsid w:val="009845FF"/>
    <w:rsid w:val="00990134"/>
    <w:rsid w:val="00993707"/>
    <w:rsid w:val="00994667"/>
    <w:rsid w:val="009B1C6C"/>
    <w:rsid w:val="009B3477"/>
    <w:rsid w:val="009C26C9"/>
    <w:rsid w:val="009C3D09"/>
    <w:rsid w:val="009C5D46"/>
    <w:rsid w:val="009D1E3C"/>
    <w:rsid w:val="009D4118"/>
    <w:rsid w:val="009D530D"/>
    <w:rsid w:val="009D65D3"/>
    <w:rsid w:val="009D7CC1"/>
    <w:rsid w:val="009E27A8"/>
    <w:rsid w:val="009E6A7C"/>
    <w:rsid w:val="009E6F01"/>
    <w:rsid w:val="009F57D8"/>
    <w:rsid w:val="009F5B24"/>
    <w:rsid w:val="00A00D2B"/>
    <w:rsid w:val="00A04518"/>
    <w:rsid w:val="00A05B23"/>
    <w:rsid w:val="00A06DCB"/>
    <w:rsid w:val="00A10DBB"/>
    <w:rsid w:val="00A20E2C"/>
    <w:rsid w:val="00A21752"/>
    <w:rsid w:val="00A23EB8"/>
    <w:rsid w:val="00A40257"/>
    <w:rsid w:val="00A40D97"/>
    <w:rsid w:val="00A434A0"/>
    <w:rsid w:val="00A43A75"/>
    <w:rsid w:val="00A462E0"/>
    <w:rsid w:val="00A47FBB"/>
    <w:rsid w:val="00A537E5"/>
    <w:rsid w:val="00A558C4"/>
    <w:rsid w:val="00A647D9"/>
    <w:rsid w:val="00A666FB"/>
    <w:rsid w:val="00A703DC"/>
    <w:rsid w:val="00A718C0"/>
    <w:rsid w:val="00A73CE3"/>
    <w:rsid w:val="00A748FD"/>
    <w:rsid w:val="00A821B7"/>
    <w:rsid w:val="00A83B4E"/>
    <w:rsid w:val="00A851AD"/>
    <w:rsid w:val="00A92114"/>
    <w:rsid w:val="00A94068"/>
    <w:rsid w:val="00AB1BF5"/>
    <w:rsid w:val="00AB363C"/>
    <w:rsid w:val="00AB6368"/>
    <w:rsid w:val="00AD74C4"/>
    <w:rsid w:val="00AF47F7"/>
    <w:rsid w:val="00B063ED"/>
    <w:rsid w:val="00B07869"/>
    <w:rsid w:val="00B14900"/>
    <w:rsid w:val="00B16125"/>
    <w:rsid w:val="00B176DD"/>
    <w:rsid w:val="00B21C6E"/>
    <w:rsid w:val="00B22DBE"/>
    <w:rsid w:val="00B325F7"/>
    <w:rsid w:val="00B34462"/>
    <w:rsid w:val="00B411E0"/>
    <w:rsid w:val="00B42DF1"/>
    <w:rsid w:val="00B448D8"/>
    <w:rsid w:val="00B44E97"/>
    <w:rsid w:val="00B52B5E"/>
    <w:rsid w:val="00B5489E"/>
    <w:rsid w:val="00B61CE1"/>
    <w:rsid w:val="00B622B4"/>
    <w:rsid w:val="00B714B4"/>
    <w:rsid w:val="00B75FBC"/>
    <w:rsid w:val="00B7698C"/>
    <w:rsid w:val="00B76EF9"/>
    <w:rsid w:val="00B8766E"/>
    <w:rsid w:val="00B90BF3"/>
    <w:rsid w:val="00B922C6"/>
    <w:rsid w:val="00B9312C"/>
    <w:rsid w:val="00BA3349"/>
    <w:rsid w:val="00BB2801"/>
    <w:rsid w:val="00BB367D"/>
    <w:rsid w:val="00BC1264"/>
    <w:rsid w:val="00BC3789"/>
    <w:rsid w:val="00BC37A6"/>
    <w:rsid w:val="00BC7F8F"/>
    <w:rsid w:val="00BD09F1"/>
    <w:rsid w:val="00BD3D4C"/>
    <w:rsid w:val="00BD5896"/>
    <w:rsid w:val="00BE385A"/>
    <w:rsid w:val="00BE4726"/>
    <w:rsid w:val="00BE676C"/>
    <w:rsid w:val="00BF12A9"/>
    <w:rsid w:val="00BF7DE2"/>
    <w:rsid w:val="00C00D15"/>
    <w:rsid w:val="00C07032"/>
    <w:rsid w:val="00C07F7A"/>
    <w:rsid w:val="00C200E2"/>
    <w:rsid w:val="00C31428"/>
    <w:rsid w:val="00C414C7"/>
    <w:rsid w:val="00C442E7"/>
    <w:rsid w:val="00C45D31"/>
    <w:rsid w:val="00C60B1C"/>
    <w:rsid w:val="00C6298C"/>
    <w:rsid w:val="00C64A53"/>
    <w:rsid w:val="00C65810"/>
    <w:rsid w:val="00C66D67"/>
    <w:rsid w:val="00C736D4"/>
    <w:rsid w:val="00C74279"/>
    <w:rsid w:val="00C824B9"/>
    <w:rsid w:val="00C8746C"/>
    <w:rsid w:val="00C90EFD"/>
    <w:rsid w:val="00C957B5"/>
    <w:rsid w:val="00CA1DA3"/>
    <w:rsid w:val="00CA5ADC"/>
    <w:rsid w:val="00CB71E7"/>
    <w:rsid w:val="00CC15BF"/>
    <w:rsid w:val="00CC2F0E"/>
    <w:rsid w:val="00CC45B2"/>
    <w:rsid w:val="00CC6789"/>
    <w:rsid w:val="00CD0A65"/>
    <w:rsid w:val="00CD0ED9"/>
    <w:rsid w:val="00CE227A"/>
    <w:rsid w:val="00CE4501"/>
    <w:rsid w:val="00CE5142"/>
    <w:rsid w:val="00CE6377"/>
    <w:rsid w:val="00CF0B7F"/>
    <w:rsid w:val="00CF1308"/>
    <w:rsid w:val="00CF1F28"/>
    <w:rsid w:val="00CF278C"/>
    <w:rsid w:val="00CF6316"/>
    <w:rsid w:val="00CF74AB"/>
    <w:rsid w:val="00CF7E76"/>
    <w:rsid w:val="00D00D71"/>
    <w:rsid w:val="00D03490"/>
    <w:rsid w:val="00D0497A"/>
    <w:rsid w:val="00D04EBB"/>
    <w:rsid w:val="00D06894"/>
    <w:rsid w:val="00D1212F"/>
    <w:rsid w:val="00D21D66"/>
    <w:rsid w:val="00D37B11"/>
    <w:rsid w:val="00D4091A"/>
    <w:rsid w:val="00D4093D"/>
    <w:rsid w:val="00D4547D"/>
    <w:rsid w:val="00D45591"/>
    <w:rsid w:val="00D50CC9"/>
    <w:rsid w:val="00D511C5"/>
    <w:rsid w:val="00D52587"/>
    <w:rsid w:val="00D5408B"/>
    <w:rsid w:val="00D55249"/>
    <w:rsid w:val="00D571E2"/>
    <w:rsid w:val="00D577E6"/>
    <w:rsid w:val="00D64C7E"/>
    <w:rsid w:val="00D6742A"/>
    <w:rsid w:val="00D77D20"/>
    <w:rsid w:val="00D91F74"/>
    <w:rsid w:val="00D92EE0"/>
    <w:rsid w:val="00D95374"/>
    <w:rsid w:val="00DA742D"/>
    <w:rsid w:val="00DB1EFA"/>
    <w:rsid w:val="00DC1C54"/>
    <w:rsid w:val="00DC4D22"/>
    <w:rsid w:val="00DD7B30"/>
    <w:rsid w:val="00DE0041"/>
    <w:rsid w:val="00DE04E9"/>
    <w:rsid w:val="00DE0AB5"/>
    <w:rsid w:val="00DE2BBB"/>
    <w:rsid w:val="00DE745D"/>
    <w:rsid w:val="00DF14CA"/>
    <w:rsid w:val="00DF5660"/>
    <w:rsid w:val="00E03945"/>
    <w:rsid w:val="00E03B16"/>
    <w:rsid w:val="00E03C71"/>
    <w:rsid w:val="00E14F42"/>
    <w:rsid w:val="00E15528"/>
    <w:rsid w:val="00E16481"/>
    <w:rsid w:val="00E2197B"/>
    <w:rsid w:val="00E248BD"/>
    <w:rsid w:val="00E32A91"/>
    <w:rsid w:val="00E3340E"/>
    <w:rsid w:val="00E33D9F"/>
    <w:rsid w:val="00E409D5"/>
    <w:rsid w:val="00E4573B"/>
    <w:rsid w:val="00E47178"/>
    <w:rsid w:val="00E53E56"/>
    <w:rsid w:val="00E54ADC"/>
    <w:rsid w:val="00E60D01"/>
    <w:rsid w:val="00E60EB7"/>
    <w:rsid w:val="00E6385E"/>
    <w:rsid w:val="00E67DA4"/>
    <w:rsid w:val="00E730E4"/>
    <w:rsid w:val="00E74444"/>
    <w:rsid w:val="00E8465C"/>
    <w:rsid w:val="00EA5111"/>
    <w:rsid w:val="00EB1E56"/>
    <w:rsid w:val="00EB2260"/>
    <w:rsid w:val="00EC0B4F"/>
    <w:rsid w:val="00EC34B8"/>
    <w:rsid w:val="00EC5049"/>
    <w:rsid w:val="00EC5E1E"/>
    <w:rsid w:val="00EC7023"/>
    <w:rsid w:val="00ED1BF6"/>
    <w:rsid w:val="00ED1E9B"/>
    <w:rsid w:val="00ED4390"/>
    <w:rsid w:val="00ED44FA"/>
    <w:rsid w:val="00ED47D2"/>
    <w:rsid w:val="00EE3A9A"/>
    <w:rsid w:val="00EE4AF1"/>
    <w:rsid w:val="00EE4B53"/>
    <w:rsid w:val="00EE701B"/>
    <w:rsid w:val="00F00F97"/>
    <w:rsid w:val="00F167EB"/>
    <w:rsid w:val="00F23A4A"/>
    <w:rsid w:val="00F240E4"/>
    <w:rsid w:val="00F2537A"/>
    <w:rsid w:val="00F25C8A"/>
    <w:rsid w:val="00F26504"/>
    <w:rsid w:val="00F268FD"/>
    <w:rsid w:val="00F27361"/>
    <w:rsid w:val="00F3625D"/>
    <w:rsid w:val="00F4275B"/>
    <w:rsid w:val="00F437E5"/>
    <w:rsid w:val="00F51CD0"/>
    <w:rsid w:val="00F538D6"/>
    <w:rsid w:val="00F54508"/>
    <w:rsid w:val="00F546FE"/>
    <w:rsid w:val="00F64302"/>
    <w:rsid w:val="00F64C24"/>
    <w:rsid w:val="00F64F46"/>
    <w:rsid w:val="00F67ADB"/>
    <w:rsid w:val="00F67CCE"/>
    <w:rsid w:val="00F71A21"/>
    <w:rsid w:val="00F72A39"/>
    <w:rsid w:val="00F73549"/>
    <w:rsid w:val="00F74176"/>
    <w:rsid w:val="00F8393A"/>
    <w:rsid w:val="00F85B49"/>
    <w:rsid w:val="00F91D61"/>
    <w:rsid w:val="00F92E57"/>
    <w:rsid w:val="00F93A42"/>
    <w:rsid w:val="00F9441D"/>
    <w:rsid w:val="00F9715F"/>
    <w:rsid w:val="00FA2588"/>
    <w:rsid w:val="00FA3B2E"/>
    <w:rsid w:val="00FB2968"/>
    <w:rsid w:val="00FB4541"/>
    <w:rsid w:val="00FC1789"/>
    <w:rsid w:val="00FC303C"/>
    <w:rsid w:val="00FD4824"/>
    <w:rsid w:val="00FE2BF6"/>
    <w:rsid w:val="00FF33EA"/>
    <w:rsid w:val="00FF6ECA"/>
    <w:rsid w:val="00FF7C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6712E"/>
  <w15:chartTrackingRefBased/>
  <w15:docId w15:val="{A87FAC9C-E122-4E79-899F-5C9949793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E409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437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37E5"/>
    <w:rPr>
      <w:rFonts w:ascii="Segoe UI" w:hAnsi="Segoe UI" w:cs="Segoe UI"/>
      <w:sz w:val="18"/>
      <w:szCs w:val="18"/>
    </w:rPr>
  </w:style>
  <w:style w:type="paragraph" w:styleId="Nagwek">
    <w:name w:val="header"/>
    <w:basedOn w:val="Normalny"/>
    <w:link w:val="NagwekZnak"/>
    <w:uiPriority w:val="99"/>
    <w:unhideWhenUsed/>
    <w:rsid w:val="009E27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27A8"/>
  </w:style>
  <w:style w:type="paragraph" w:styleId="Stopka">
    <w:name w:val="footer"/>
    <w:basedOn w:val="Normalny"/>
    <w:link w:val="StopkaZnak"/>
    <w:uiPriority w:val="99"/>
    <w:unhideWhenUsed/>
    <w:rsid w:val="009E27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27A8"/>
  </w:style>
  <w:style w:type="character" w:styleId="Odwoaniedokomentarza">
    <w:name w:val="annotation reference"/>
    <w:basedOn w:val="Domylnaczcionkaakapitu"/>
    <w:uiPriority w:val="99"/>
    <w:semiHidden/>
    <w:unhideWhenUsed/>
    <w:rsid w:val="00122F5F"/>
    <w:rPr>
      <w:sz w:val="16"/>
      <w:szCs w:val="16"/>
    </w:rPr>
  </w:style>
  <w:style w:type="paragraph" w:styleId="Tekstkomentarza">
    <w:name w:val="annotation text"/>
    <w:basedOn w:val="Normalny"/>
    <w:link w:val="TekstkomentarzaZnak"/>
    <w:uiPriority w:val="99"/>
    <w:unhideWhenUsed/>
    <w:rsid w:val="00122F5F"/>
    <w:pPr>
      <w:spacing w:line="240" w:lineRule="auto"/>
    </w:pPr>
    <w:rPr>
      <w:sz w:val="20"/>
      <w:szCs w:val="20"/>
    </w:rPr>
  </w:style>
  <w:style w:type="character" w:customStyle="1" w:styleId="TekstkomentarzaZnak">
    <w:name w:val="Tekst komentarza Znak"/>
    <w:basedOn w:val="Domylnaczcionkaakapitu"/>
    <w:link w:val="Tekstkomentarza"/>
    <w:uiPriority w:val="99"/>
    <w:rsid w:val="00122F5F"/>
    <w:rPr>
      <w:sz w:val="20"/>
      <w:szCs w:val="20"/>
    </w:rPr>
  </w:style>
  <w:style w:type="paragraph" w:styleId="Tematkomentarza">
    <w:name w:val="annotation subject"/>
    <w:basedOn w:val="Tekstkomentarza"/>
    <w:next w:val="Tekstkomentarza"/>
    <w:link w:val="TematkomentarzaZnak"/>
    <w:uiPriority w:val="99"/>
    <w:semiHidden/>
    <w:unhideWhenUsed/>
    <w:rsid w:val="00122F5F"/>
    <w:rPr>
      <w:b/>
      <w:bCs/>
    </w:rPr>
  </w:style>
  <w:style w:type="character" w:customStyle="1" w:styleId="TematkomentarzaZnak">
    <w:name w:val="Temat komentarza Znak"/>
    <w:basedOn w:val="TekstkomentarzaZnak"/>
    <w:link w:val="Tematkomentarza"/>
    <w:uiPriority w:val="99"/>
    <w:semiHidden/>
    <w:rsid w:val="00122F5F"/>
    <w:rPr>
      <w:b/>
      <w:bCs/>
      <w:sz w:val="20"/>
      <w:szCs w:val="20"/>
    </w:rPr>
  </w:style>
  <w:style w:type="paragraph" w:customStyle="1" w:styleId="ARTartustawynprozporzdzenia">
    <w:name w:val="ART(§) – art. ustawy (§ np. rozporządzenia)"/>
    <w:uiPriority w:val="11"/>
    <w:qFormat/>
    <w:rsid w:val="00FB296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Ppogrubienie">
    <w:name w:val="_P_ – pogrubienie"/>
    <w:uiPriority w:val="1"/>
    <w:qFormat/>
    <w:rsid w:val="00FB2968"/>
    <w:rPr>
      <w:b/>
    </w:rPr>
  </w:style>
  <w:style w:type="paragraph" w:customStyle="1" w:styleId="ZPKTzmpktartykuempunktem">
    <w:name w:val="Z/PKT – zm. pkt artykułem (punktem)"/>
    <w:basedOn w:val="PKTpunkt"/>
    <w:qFormat/>
    <w:rsid w:val="00F64C24"/>
    <w:pPr>
      <w:ind w:left="1020"/>
    </w:pPr>
  </w:style>
  <w:style w:type="paragraph" w:customStyle="1" w:styleId="USTustnpkodeksu">
    <w:name w:val="UST(§) – ust. (§ np. kodeksu)"/>
    <w:basedOn w:val="ARTartustawynprozporzdzenia"/>
    <w:uiPriority w:val="12"/>
    <w:qFormat/>
    <w:rsid w:val="00F64C24"/>
    <w:pPr>
      <w:spacing w:before="0"/>
    </w:pPr>
    <w:rPr>
      <w:bCs/>
    </w:rPr>
  </w:style>
  <w:style w:type="paragraph" w:customStyle="1" w:styleId="PKTpunkt">
    <w:name w:val="PKT – punkt"/>
    <w:uiPriority w:val="13"/>
    <w:qFormat/>
    <w:rsid w:val="00F64C24"/>
    <w:pPr>
      <w:spacing w:after="0" w:line="360" w:lineRule="auto"/>
      <w:ind w:left="510" w:hanging="510"/>
      <w:jc w:val="both"/>
    </w:pPr>
    <w:rPr>
      <w:rFonts w:ascii="Times" w:eastAsia="Times New Roman" w:hAnsi="Times" w:cs="Arial"/>
      <w:bCs/>
      <w:sz w:val="24"/>
      <w:szCs w:val="20"/>
      <w:lang w:eastAsia="pl-PL"/>
    </w:rPr>
  </w:style>
  <w:style w:type="paragraph" w:customStyle="1" w:styleId="ZLITPKTzmpktliter">
    <w:name w:val="Z_LIT/PKT – zm. pkt literą"/>
    <w:basedOn w:val="PKTpunkt"/>
    <w:uiPriority w:val="47"/>
    <w:qFormat/>
    <w:rsid w:val="00F64C24"/>
    <w:pPr>
      <w:ind w:left="1497"/>
    </w:pPr>
  </w:style>
  <w:style w:type="paragraph" w:customStyle="1" w:styleId="LITlitera">
    <w:name w:val="LIT – litera"/>
    <w:basedOn w:val="PKTpunkt"/>
    <w:uiPriority w:val="14"/>
    <w:qFormat/>
    <w:rsid w:val="00F64C24"/>
    <w:pPr>
      <w:ind w:left="986" w:hanging="476"/>
    </w:pPr>
  </w:style>
  <w:style w:type="character" w:customStyle="1" w:styleId="highlight">
    <w:name w:val="highlight"/>
    <w:basedOn w:val="Domylnaczcionkaakapitu"/>
    <w:rsid w:val="00F93A42"/>
  </w:style>
  <w:style w:type="character" w:styleId="Hipercze">
    <w:name w:val="Hyperlink"/>
    <w:basedOn w:val="Domylnaczcionkaakapitu"/>
    <w:uiPriority w:val="99"/>
    <w:semiHidden/>
    <w:unhideWhenUsed/>
    <w:rsid w:val="00A647D9"/>
    <w:rPr>
      <w:color w:val="0000FF"/>
      <w:u w:val="single"/>
    </w:rPr>
  </w:style>
  <w:style w:type="paragraph" w:customStyle="1" w:styleId="tyt">
    <w:name w:val="tyt"/>
    <w:basedOn w:val="Normalny"/>
    <w:rsid w:val="008E203E"/>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rsid w:val="009E6A7C"/>
    <w:pPr>
      <w:spacing w:after="0" w:line="240" w:lineRule="auto"/>
    </w:pPr>
    <w:rPr>
      <w:rFonts w:ascii="Times" w:eastAsia="Times New Roman"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5FE6"/>
    <w:pPr>
      <w:ind w:left="720"/>
      <w:contextualSpacing/>
    </w:pPr>
  </w:style>
  <w:style w:type="paragraph" w:customStyle="1" w:styleId="ODNONIKtreodnonika">
    <w:name w:val="ODNOŚNIK – treść odnośnika"/>
    <w:uiPriority w:val="19"/>
    <w:qFormat/>
    <w:rsid w:val="00273B70"/>
    <w:pPr>
      <w:spacing w:after="0" w:line="240" w:lineRule="auto"/>
      <w:ind w:left="284" w:hanging="284"/>
      <w:jc w:val="both"/>
    </w:pPr>
    <w:rPr>
      <w:rFonts w:ascii="Times New Roman" w:eastAsiaTheme="minorEastAsia" w:hAnsi="Times New Roman" w:cs="Arial"/>
      <w:sz w:val="20"/>
      <w:szCs w:val="20"/>
      <w:lang w:eastAsia="pl-PL"/>
    </w:rPr>
  </w:style>
  <w:style w:type="paragraph" w:customStyle="1" w:styleId="CM4">
    <w:name w:val="CM4"/>
    <w:basedOn w:val="Normalny"/>
    <w:next w:val="Normalny"/>
    <w:uiPriority w:val="99"/>
    <w:rsid w:val="00E53E56"/>
    <w:pPr>
      <w:autoSpaceDE w:val="0"/>
      <w:autoSpaceDN w:val="0"/>
      <w:adjustRightInd w:val="0"/>
      <w:spacing w:after="0" w:line="240" w:lineRule="auto"/>
    </w:pPr>
    <w:rPr>
      <w:rFonts w:ascii="EUAlbertina" w:hAnsi="EUAlbertina"/>
      <w:sz w:val="24"/>
      <w:szCs w:val="24"/>
    </w:rPr>
  </w:style>
  <w:style w:type="character" w:customStyle="1" w:styleId="text-justify">
    <w:name w:val="text-justify"/>
    <w:basedOn w:val="Domylnaczcionkaakapitu"/>
    <w:rsid w:val="009D530D"/>
  </w:style>
  <w:style w:type="character" w:customStyle="1" w:styleId="IGindeksgrny">
    <w:name w:val="_IG_ – indeks górny"/>
    <w:basedOn w:val="Domylnaczcionkaakapitu"/>
    <w:uiPriority w:val="2"/>
    <w:qFormat/>
    <w:rsid w:val="00D0497A"/>
    <w:rPr>
      <w:b w:val="0"/>
      <w:i w:val="0"/>
      <w:vanish w:val="0"/>
      <w:spacing w:val="0"/>
      <w:vertAlign w:val="superscript"/>
    </w:rPr>
  </w:style>
  <w:style w:type="character" w:customStyle="1" w:styleId="footnote">
    <w:name w:val="footnote"/>
    <w:basedOn w:val="Domylnaczcionkaakapitu"/>
    <w:rsid w:val="00D03490"/>
  </w:style>
  <w:style w:type="paragraph" w:customStyle="1" w:styleId="CZWSPPKTczwsplnapunktw">
    <w:name w:val="CZ_WSP_PKT – część wspólna punktów"/>
    <w:basedOn w:val="PKTpunkt"/>
    <w:next w:val="USTustnpkodeksu"/>
    <w:uiPriority w:val="16"/>
    <w:qFormat/>
    <w:rsid w:val="00E8465C"/>
    <w:pPr>
      <w:ind w:left="0" w:firstLine="0"/>
    </w:pPr>
    <w:rPr>
      <w:rFonts w:eastAsiaTheme="minorEastAsia"/>
    </w:rPr>
  </w:style>
  <w:style w:type="paragraph" w:customStyle="1" w:styleId="Default">
    <w:name w:val="Default"/>
    <w:rsid w:val="004D445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E409D5"/>
    <w:rPr>
      <w:rFonts w:ascii="Times New Roman" w:eastAsia="Times New Roman" w:hAnsi="Times New Roman" w:cs="Times New Roman"/>
      <w:b/>
      <w:bCs/>
      <w:kern w:val="36"/>
      <w:sz w:val="48"/>
      <w:szCs w:val="48"/>
      <w:lang w:eastAsia="pl-PL"/>
    </w:rPr>
  </w:style>
  <w:style w:type="character" w:customStyle="1" w:styleId="Kkursywa">
    <w:name w:val="_K_ – kursywa"/>
    <w:basedOn w:val="Domylnaczcionkaakapitu"/>
    <w:uiPriority w:val="1"/>
    <w:qFormat/>
    <w:rsid w:val="009023D5"/>
    <w:rPr>
      <w:i/>
    </w:rPr>
  </w:style>
  <w:style w:type="paragraph" w:styleId="Poprawka">
    <w:name w:val="Revision"/>
    <w:hidden/>
    <w:uiPriority w:val="99"/>
    <w:semiHidden/>
    <w:rsid w:val="003354B0"/>
    <w:pPr>
      <w:spacing w:after="0" w:line="240" w:lineRule="auto"/>
    </w:pPr>
  </w:style>
  <w:style w:type="paragraph" w:customStyle="1" w:styleId="CZWSPLITczwsplnaliter">
    <w:name w:val="CZ_WSP_LIT – część wspólna liter"/>
    <w:basedOn w:val="LITlitera"/>
    <w:next w:val="Normalny"/>
    <w:uiPriority w:val="17"/>
    <w:qFormat/>
    <w:rsid w:val="00DB1EFA"/>
    <w:pPr>
      <w:ind w:left="510" w:firstLine="0"/>
    </w:pPr>
    <w:rPr>
      <w:rFonts w:eastAsiaTheme="minorEastAsia"/>
      <w:szCs w:val="24"/>
    </w:rPr>
  </w:style>
  <w:style w:type="character" w:styleId="Odwoanieprzypisudolnego">
    <w:name w:val="footnote reference"/>
    <w:uiPriority w:val="99"/>
    <w:semiHidden/>
    <w:unhideWhenUsed/>
    <w:rsid w:val="00DB1EFA"/>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02619">
      <w:bodyDiv w:val="1"/>
      <w:marLeft w:val="0"/>
      <w:marRight w:val="0"/>
      <w:marTop w:val="0"/>
      <w:marBottom w:val="0"/>
      <w:divBdr>
        <w:top w:val="none" w:sz="0" w:space="0" w:color="auto"/>
        <w:left w:val="none" w:sz="0" w:space="0" w:color="auto"/>
        <w:bottom w:val="none" w:sz="0" w:space="0" w:color="auto"/>
        <w:right w:val="none" w:sz="0" w:space="0" w:color="auto"/>
      </w:divBdr>
    </w:div>
    <w:div w:id="81148029">
      <w:bodyDiv w:val="1"/>
      <w:marLeft w:val="0"/>
      <w:marRight w:val="0"/>
      <w:marTop w:val="0"/>
      <w:marBottom w:val="0"/>
      <w:divBdr>
        <w:top w:val="none" w:sz="0" w:space="0" w:color="auto"/>
        <w:left w:val="none" w:sz="0" w:space="0" w:color="auto"/>
        <w:bottom w:val="none" w:sz="0" w:space="0" w:color="auto"/>
        <w:right w:val="none" w:sz="0" w:space="0" w:color="auto"/>
      </w:divBdr>
    </w:div>
    <w:div w:id="178352710">
      <w:bodyDiv w:val="1"/>
      <w:marLeft w:val="0"/>
      <w:marRight w:val="0"/>
      <w:marTop w:val="0"/>
      <w:marBottom w:val="0"/>
      <w:divBdr>
        <w:top w:val="none" w:sz="0" w:space="0" w:color="auto"/>
        <w:left w:val="none" w:sz="0" w:space="0" w:color="auto"/>
        <w:bottom w:val="none" w:sz="0" w:space="0" w:color="auto"/>
        <w:right w:val="none" w:sz="0" w:space="0" w:color="auto"/>
      </w:divBdr>
    </w:div>
    <w:div w:id="256835778">
      <w:bodyDiv w:val="1"/>
      <w:marLeft w:val="0"/>
      <w:marRight w:val="0"/>
      <w:marTop w:val="0"/>
      <w:marBottom w:val="0"/>
      <w:divBdr>
        <w:top w:val="none" w:sz="0" w:space="0" w:color="auto"/>
        <w:left w:val="none" w:sz="0" w:space="0" w:color="auto"/>
        <w:bottom w:val="none" w:sz="0" w:space="0" w:color="auto"/>
        <w:right w:val="none" w:sz="0" w:space="0" w:color="auto"/>
      </w:divBdr>
    </w:div>
    <w:div w:id="480851155">
      <w:bodyDiv w:val="1"/>
      <w:marLeft w:val="0"/>
      <w:marRight w:val="0"/>
      <w:marTop w:val="0"/>
      <w:marBottom w:val="0"/>
      <w:divBdr>
        <w:top w:val="none" w:sz="0" w:space="0" w:color="auto"/>
        <w:left w:val="none" w:sz="0" w:space="0" w:color="auto"/>
        <w:bottom w:val="none" w:sz="0" w:space="0" w:color="auto"/>
        <w:right w:val="none" w:sz="0" w:space="0" w:color="auto"/>
      </w:divBdr>
    </w:div>
    <w:div w:id="484516897">
      <w:bodyDiv w:val="1"/>
      <w:marLeft w:val="0"/>
      <w:marRight w:val="0"/>
      <w:marTop w:val="0"/>
      <w:marBottom w:val="0"/>
      <w:divBdr>
        <w:top w:val="none" w:sz="0" w:space="0" w:color="auto"/>
        <w:left w:val="none" w:sz="0" w:space="0" w:color="auto"/>
        <w:bottom w:val="none" w:sz="0" w:space="0" w:color="auto"/>
        <w:right w:val="none" w:sz="0" w:space="0" w:color="auto"/>
      </w:divBdr>
    </w:div>
    <w:div w:id="527186234">
      <w:bodyDiv w:val="1"/>
      <w:marLeft w:val="0"/>
      <w:marRight w:val="0"/>
      <w:marTop w:val="0"/>
      <w:marBottom w:val="0"/>
      <w:divBdr>
        <w:top w:val="none" w:sz="0" w:space="0" w:color="auto"/>
        <w:left w:val="none" w:sz="0" w:space="0" w:color="auto"/>
        <w:bottom w:val="none" w:sz="0" w:space="0" w:color="auto"/>
        <w:right w:val="none" w:sz="0" w:space="0" w:color="auto"/>
      </w:divBdr>
    </w:div>
    <w:div w:id="528417111">
      <w:bodyDiv w:val="1"/>
      <w:marLeft w:val="0"/>
      <w:marRight w:val="0"/>
      <w:marTop w:val="0"/>
      <w:marBottom w:val="0"/>
      <w:divBdr>
        <w:top w:val="none" w:sz="0" w:space="0" w:color="auto"/>
        <w:left w:val="none" w:sz="0" w:space="0" w:color="auto"/>
        <w:bottom w:val="none" w:sz="0" w:space="0" w:color="auto"/>
        <w:right w:val="none" w:sz="0" w:space="0" w:color="auto"/>
      </w:divBdr>
    </w:div>
    <w:div w:id="612173257">
      <w:bodyDiv w:val="1"/>
      <w:marLeft w:val="0"/>
      <w:marRight w:val="0"/>
      <w:marTop w:val="0"/>
      <w:marBottom w:val="0"/>
      <w:divBdr>
        <w:top w:val="none" w:sz="0" w:space="0" w:color="auto"/>
        <w:left w:val="none" w:sz="0" w:space="0" w:color="auto"/>
        <w:bottom w:val="none" w:sz="0" w:space="0" w:color="auto"/>
        <w:right w:val="none" w:sz="0" w:space="0" w:color="auto"/>
      </w:divBdr>
    </w:div>
    <w:div w:id="635179710">
      <w:bodyDiv w:val="1"/>
      <w:marLeft w:val="0"/>
      <w:marRight w:val="0"/>
      <w:marTop w:val="0"/>
      <w:marBottom w:val="0"/>
      <w:divBdr>
        <w:top w:val="none" w:sz="0" w:space="0" w:color="auto"/>
        <w:left w:val="none" w:sz="0" w:space="0" w:color="auto"/>
        <w:bottom w:val="none" w:sz="0" w:space="0" w:color="auto"/>
        <w:right w:val="none" w:sz="0" w:space="0" w:color="auto"/>
      </w:divBdr>
    </w:div>
    <w:div w:id="681393430">
      <w:bodyDiv w:val="1"/>
      <w:marLeft w:val="0"/>
      <w:marRight w:val="0"/>
      <w:marTop w:val="0"/>
      <w:marBottom w:val="0"/>
      <w:divBdr>
        <w:top w:val="none" w:sz="0" w:space="0" w:color="auto"/>
        <w:left w:val="none" w:sz="0" w:space="0" w:color="auto"/>
        <w:bottom w:val="none" w:sz="0" w:space="0" w:color="auto"/>
        <w:right w:val="none" w:sz="0" w:space="0" w:color="auto"/>
      </w:divBdr>
    </w:div>
    <w:div w:id="757406556">
      <w:bodyDiv w:val="1"/>
      <w:marLeft w:val="0"/>
      <w:marRight w:val="0"/>
      <w:marTop w:val="0"/>
      <w:marBottom w:val="0"/>
      <w:divBdr>
        <w:top w:val="none" w:sz="0" w:space="0" w:color="auto"/>
        <w:left w:val="none" w:sz="0" w:space="0" w:color="auto"/>
        <w:bottom w:val="none" w:sz="0" w:space="0" w:color="auto"/>
        <w:right w:val="none" w:sz="0" w:space="0" w:color="auto"/>
      </w:divBdr>
    </w:div>
    <w:div w:id="816998299">
      <w:bodyDiv w:val="1"/>
      <w:marLeft w:val="0"/>
      <w:marRight w:val="0"/>
      <w:marTop w:val="0"/>
      <w:marBottom w:val="0"/>
      <w:divBdr>
        <w:top w:val="none" w:sz="0" w:space="0" w:color="auto"/>
        <w:left w:val="none" w:sz="0" w:space="0" w:color="auto"/>
        <w:bottom w:val="none" w:sz="0" w:space="0" w:color="auto"/>
        <w:right w:val="none" w:sz="0" w:space="0" w:color="auto"/>
      </w:divBdr>
    </w:div>
    <w:div w:id="923685473">
      <w:bodyDiv w:val="1"/>
      <w:marLeft w:val="0"/>
      <w:marRight w:val="0"/>
      <w:marTop w:val="0"/>
      <w:marBottom w:val="0"/>
      <w:divBdr>
        <w:top w:val="none" w:sz="0" w:space="0" w:color="auto"/>
        <w:left w:val="none" w:sz="0" w:space="0" w:color="auto"/>
        <w:bottom w:val="none" w:sz="0" w:space="0" w:color="auto"/>
        <w:right w:val="none" w:sz="0" w:space="0" w:color="auto"/>
      </w:divBdr>
      <w:divsChild>
        <w:div w:id="271254179">
          <w:marLeft w:val="0"/>
          <w:marRight w:val="0"/>
          <w:marTop w:val="0"/>
          <w:marBottom w:val="0"/>
          <w:divBdr>
            <w:top w:val="none" w:sz="0" w:space="0" w:color="auto"/>
            <w:left w:val="none" w:sz="0" w:space="0" w:color="auto"/>
            <w:bottom w:val="none" w:sz="0" w:space="0" w:color="auto"/>
            <w:right w:val="none" w:sz="0" w:space="0" w:color="auto"/>
          </w:divBdr>
          <w:divsChild>
            <w:div w:id="770321747">
              <w:marLeft w:val="0"/>
              <w:marRight w:val="0"/>
              <w:marTop w:val="0"/>
              <w:marBottom w:val="0"/>
              <w:divBdr>
                <w:top w:val="none" w:sz="0" w:space="0" w:color="auto"/>
                <w:left w:val="none" w:sz="0" w:space="0" w:color="auto"/>
                <w:bottom w:val="none" w:sz="0" w:space="0" w:color="auto"/>
                <w:right w:val="none" w:sz="0" w:space="0" w:color="auto"/>
              </w:divBdr>
            </w:div>
            <w:div w:id="1949657621">
              <w:marLeft w:val="0"/>
              <w:marRight w:val="0"/>
              <w:marTop w:val="0"/>
              <w:marBottom w:val="0"/>
              <w:divBdr>
                <w:top w:val="none" w:sz="0" w:space="0" w:color="auto"/>
                <w:left w:val="none" w:sz="0" w:space="0" w:color="auto"/>
                <w:bottom w:val="none" w:sz="0" w:space="0" w:color="auto"/>
                <w:right w:val="none" w:sz="0" w:space="0" w:color="auto"/>
              </w:divBdr>
              <w:divsChild>
                <w:div w:id="1296064138">
                  <w:marLeft w:val="0"/>
                  <w:marRight w:val="0"/>
                  <w:marTop w:val="0"/>
                  <w:marBottom w:val="0"/>
                  <w:divBdr>
                    <w:top w:val="none" w:sz="0" w:space="0" w:color="auto"/>
                    <w:left w:val="none" w:sz="0" w:space="0" w:color="auto"/>
                    <w:bottom w:val="none" w:sz="0" w:space="0" w:color="auto"/>
                    <w:right w:val="none" w:sz="0" w:space="0" w:color="auto"/>
                  </w:divBdr>
                </w:div>
              </w:divsChild>
            </w:div>
            <w:div w:id="845166764">
              <w:marLeft w:val="0"/>
              <w:marRight w:val="0"/>
              <w:marTop w:val="0"/>
              <w:marBottom w:val="0"/>
              <w:divBdr>
                <w:top w:val="none" w:sz="0" w:space="0" w:color="auto"/>
                <w:left w:val="none" w:sz="0" w:space="0" w:color="auto"/>
                <w:bottom w:val="none" w:sz="0" w:space="0" w:color="auto"/>
                <w:right w:val="none" w:sz="0" w:space="0" w:color="auto"/>
              </w:divBdr>
              <w:divsChild>
                <w:div w:id="1124081214">
                  <w:marLeft w:val="0"/>
                  <w:marRight w:val="0"/>
                  <w:marTop w:val="0"/>
                  <w:marBottom w:val="0"/>
                  <w:divBdr>
                    <w:top w:val="none" w:sz="0" w:space="0" w:color="auto"/>
                    <w:left w:val="none" w:sz="0" w:space="0" w:color="auto"/>
                    <w:bottom w:val="none" w:sz="0" w:space="0" w:color="auto"/>
                    <w:right w:val="none" w:sz="0" w:space="0" w:color="auto"/>
                  </w:divBdr>
                </w:div>
              </w:divsChild>
            </w:div>
            <w:div w:id="1473253381">
              <w:marLeft w:val="0"/>
              <w:marRight w:val="0"/>
              <w:marTop w:val="0"/>
              <w:marBottom w:val="0"/>
              <w:divBdr>
                <w:top w:val="none" w:sz="0" w:space="0" w:color="auto"/>
                <w:left w:val="none" w:sz="0" w:space="0" w:color="auto"/>
                <w:bottom w:val="none" w:sz="0" w:space="0" w:color="auto"/>
                <w:right w:val="none" w:sz="0" w:space="0" w:color="auto"/>
              </w:divBdr>
              <w:divsChild>
                <w:div w:id="112947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839805">
      <w:bodyDiv w:val="1"/>
      <w:marLeft w:val="0"/>
      <w:marRight w:val="0"/>
      <w:marTop w:val="0"/>
      <w:marBottom w:val="0"/>
      <w:divBdr>
        <w:top w:val="none" w:sz="0" w:space="0" w:color="auto"/>
        <w:left w:val="none" w:sz="0" w:space="0" w:color="auto"/>
        <w:bottom w:val="none" w:sz="0" w:space="0" w:color="auto"/>
        <w:right w:val="none" w:sz="0" w:space="0" w:color="auto"/>
      </w:divBdr>
      <w:divsChild>
        <w:div w:id="65615230">
          <w:marLeft w:val="0"/>
          <w:marRight w:val="0"/>
          <w:marTop w:val="0"/>
          <w:marBottom w:val="0"/>
          <w:divBdr>
            <w:top w:val="none" w:sz="0" w:space="0" w:color="auto"/>
            <w:left w:val="none" w:sz="0" w:space="0" w:color="auto"/>
            <w:bottom w:val="none" w:sz="0" w:space="0" w:color="auto"/>
            <w:right w:val="none" w:sz="0" w:space="0" w:color="auto"/>
          </w:divBdr>
        </w:div>
        <w:div w:id="1457213989">
          <w:marLeft w:val="0"/>
          <w:marRight w:val="0"/>
          <w:marTop w:val="0"/>
          <w:marBottom w:val="0"/>
          <w:divBdr>
            <w:top w:val="none" w:sz="0" w:space="0" w:color="auto"/>
            <w:left w:val="none" w:sz="0" w:space="0" w:color="auto"/>
            <w:bottom w:val="none" w:sz="0" w:space="0" w:color="auto"/>
            <w:right w:val="none" w:sz="0" w:space="0" w:color="auto"/>
          </w:divBdr>
          <w:divsChild>
            <w:div w:id="1059745061">
              <w:marLeft w:val="0"/>
              <w:marRight w:val="0"/>
              <w:marTop w:val="0"/>
              <w:marBottom w:val="0"/>
              <w:divBdr>
                <w:top w:val="none" w:sz="0" w:space="0" w:color="auto"/>
                <w:left w:val="none" w:sz="0" w:space="0" w:color="auto"/>
                <w:bottom w:val="none" w:sz="0" w:space="0" w:color="auto"/>
                <w:right w:val="none" w:sz="0" w:space="0" w:color="auto"/>
              </w:divBdr>
            </w:div>
          </w:divsChild>
        </w:div>
        <w:div w:id="1784422761">
          <w:marLeft w:val="0"/>
          <w:marRight w:val="0"/>
          <w:marTop w:val="0"/>
          <w:marBottom w:val="0"/>
          <w:divBdr>
            <w:top w:val="none" w:sz="0" w:space="0" w:color="auto"/>
            <w:left w:val="none" w:sz="0" w:space="0" w:color="auto"/>
            <w:bottom w:val="none" w:sz="0" w:space="0" w:color="auto"/>
            <w:right w:val="none" w:sz="0" w:space="0" w:color="auto"/>
          </w:divBdr>
          <w:divsChild>
            <w:div w:id="1907298811">
              <w:marLeft w:val="0"/>
              <w:marRight w:val="0"/>
              <w:marTop w:val="0"/>
              <w:marBottom w:val="0"/>
              <w:divBdr>
                <w:top w:val="none" w:sz="0" w:space="0" w:color="auto"/>
                <w:left w:val="none" w:sz="0" w:space="0" w:color="auto"/>
                <w:bottom w:val="none" w:sz="0" w:space="0" w:color="auto"/>
                <w:right w:val="none" w:sz="0" w:space="0" w:color="auto"/>
              </w:divBdr>
            </w:div>
          </w:divsChild>
        </w:div>
        <w:div w:id="240798014">
          <w:marLeft w:val="0"/>
          <w:marRight w:val="0"/>
          <w:marTop w:val="0"/>
          <w:marBottom w:val="0"/>
          <w:divBdr>
            <w:top w:val="none" w:sz="0" w:space="0" w:color="auto"/>
            <w:left w:val="none" w:sz="0" w:space="0" w:color="auto"/>
            <w:bottom w:val="none" w:sz="0" w:space="0" w:color="auto"/>
            <w:right w:val="none" w:sz="0" w:space="0" w:color="auto"/>
          </w:divBdr>
          <w:divsChild>
            <w:div w:id="1544706278">
              <w:marLeft w:val="0"/>
              <w:marRight w:val="0"/>
              <w:marTop w:val="0"/>
              <w:marBottom w:val="0"/>
              <w:divBdr>
                <w:top w:val="none" w:sz="0" w:space="0" w:color="auto"/>
                <w:left w:val="none" w:sz="0" w:space="0" w:color="auto"/>
                <w:bottom w:val="none" w:sz="0" w:space="0" w:color="auto"/>
                <w:right w:val="none" w:sz="0" w:space="0" w:color="auto"/>
              </w:divBdr>
            </w:div>
          </w:divsChild>
        </w:div>
        <w:div w:id="1271233771">
          <w:marLeft w:val="0"/>
          <w:marRight w:val="0"/>
          <w:marTop w:val="0"/>
          <w:marBottom w:val="0"/>
          <w:divBdr>
            <w:top w:val="none" w:sz="0" w:space="0" w:color="auto"/>
            <w:left w:val="none" w:sz="0" w:space="0" w:color="auto"/>
            <w:bottom w:val="none" w:sz="0" w:space="0" w:color="auto"/>
            <w:right w:val="none" w:sz="0" w:space="0" w:color="auto"/>
          </w:divBdr>
          <w:divsChild>
            <w:div w:id="2042974219">
              <w:marLeft w:val="0"/>
              <w:marRight w:val="0"/>
              <w:marTop w:val="0"/>
              <w:marBottom w:val="0"/>
              <w:divBdr>
                <w:top w:val="none" w:sz="0" w:space="0" w:color="auto"/>
                <w:left w:val="none" w:sz="0" w:space="0" w:color="auto"/>
                <w:bottom w:val="none" w:sz="0" w:space="0" w:color="auto"/>
                <w:right w:val="none" w:sz="0" w:space="0" w:color="auto"/>
              </w:divBdr>
            </w:div>
          </w:divsChild>
        </w:div>
        <w:div w:id="1357804983">
          <w:marLeft w:val="0"/>
          <w:marRight w:val="0"/>
          <w:marTop w:val="0"/>
          <w:marBottom w:val="0"/>
          <w:divBdr>
            <w:top w:val="none" w:sz="0" w:space="0" w:color="auto"/>
            <w:left w:val="none" w:sz="0" w:space="0" w:color="auto"/>
            <w:bottom w:val="none" w:sz="0" w:space="0" w:color="auto"/>
            <w:right w:val="none" w:sz="0" w:space="0" w:color="auto"/>
          </w:divBdr>
          <w:divsChild>
            <w:div w:id="1979408152">
              <w:marLeft w:val="0"/>
              <w:marRight w:val="0"/>
              <w:marTop w:val="0"/>
              <w:marBottom w:val="0"/>
              <w:divBdr>
                <w:top w:val="none" w:sz="0" w:space="0" w:color="auto"/>
                <w:left w:val="none" w:sz="0" w:space="0" w:color="auto"/>
                <w:bottom w:val="none" w:sz="0" w:space="0" w:color="auto"/>
                <w:right w:val="none" w:sz="0" w:space="0" w:color="auto"/>
              </w:divBdr>
            </w:div>
          </w:divsChild>
        </w:div>
        <w:div w:id="267979028">
          <w:marLeft w:val="0"/>
          <w:marRight w:val="0"/>
          <w:marTop w:val="0"/>
          <w:marBottom w:val="0"/>
          <w:divBdr>
            <w:top w:val="none" w:sz="0" w:space="0" w:color="auto"/>
            <w:left w:val="none" w:sz="0" w:space="0" w:color="auto"/>
            <w:bottom w:val="none" w:sz="0" w:space="0" w:color="auto"/>
            <w:right w:val="none" w:sz="0" w:space="0" w:color="auto"/>
          </w:divBdr>
          <w:divsChild>
            <w:div w:id="415592863">
              <w:marLeft w:val="0"/>
              <w:marRight w:val="0"/>
              <w:marTop w:val="0"/>
              <w:marBottom w:val="0"/>
              <w:divBdr>
                <w:top w:val="none" w:sz="0" w:space="0" w:color="auto"/>
                <w:left w:val="none" w:sz="0" w:space="0" w:color="auto"/>
                <w:bottom w:val="none" w:sz="0" w:space="0" w:color="auto"/>
                <w:right w:val="none" w:sz="0" w:space="0" w:color="auto"/>
              </w:divBdr>
            </w:div>
          </w:divsChild>
        </w:div>
        <w:div w:id="221258482">
          <w:marLeft w:val="0"/>
          <w:marRight w:val="0"/>
          <w:marTop w:val="0"/>
          <w:marBottom w:val="0"/>
          <w:divBdr>
            <w:top w:val="none" w:sz="0" w:space="0" w:color="auto"/>
            <w:left w:val="none" w:sz="0" w:space="0" w:color="auto"/>
            <w:bottom w:val="none" w:sz="0" w:space="0" w:color="auto"/>
            <w:right w:val="none" w:sz="0" w:space="0" w:color="auto"/>
          </w:divBdr>
          <w:divsChild>
            <w:div w:id="1574268275">
              <w:marLeft w:val="0"/>
              <w:marRight w:val="0"/>
              <w:marTop w:val="0"/>
              <w:marBottom w:val="0"/>
              <w:divBdr>
                <w:top w:val="none" w:sz="0" w:space="0" w:color="auto"/>
                <w:left w:val="none" w:sz="0" w:space="0" w:color="auto"/>
                <w:bottom w:val="none" w:sz="0" w:space="0" w:color="auto"/>
                <w:right w:val="none" w:sz="0" w:space="0" w:color="auto"/>
              </w:divBdr>
            </w:div>
          </w:divsChild>
        </w:div>
        <w:div w:id="40372929">
          <w:marLeft w:val="0"/>
          <w:marRight w:val="0"/>
          <w:marTop w:val="0"/>
          <w:marBottom w:val="0"/>
          <w:divBdr>
            <w:top w:val="none" w:sz="0" w:space="0" w:color="auto"/>
            <w:left w:val="none" w:sz="0" w:space="0" w:color="auto"/>
            <w:bottom w:val="none" w:sz="0" w:space="0" w:color="auto"/>
            <w:right w:val="none" w:sz="0" w:space="0" w:color="auto"/>
          </w:divBdr>
          <w:divsChild>
            <w:div w:id="1008293310">
              <w:marLeft w:val="0"/>
              <w:marRight w:val="0"/>
              <w:marTop w:val="0"/>
              <w:marBottom w:val="0"/>
              <w:divBdr>
                <w:top w:val="none" w:sz="0" w:space="0" w:color="auto"/>
                <w:left w:val="none" w:sz="0" w:space="0" w:color="auto"/>
                <w:bottom w:val="none" w:sz="0" w:space="0" w:color="auto"/>
                <w:right w:val="none" w:sz="0" w:space="0" w:color="auto"/>
              </w:divBdr>
            </w:div>
          </w:divsChild>
        </w:div>
        <w:div w:id="1351376377">
          <w:marLeft w:val="0"/>
          <w:marRight w:val="0"/>
          <w:marTop w:val="0"/>
          <w:marBottom w:val="0"/>
          <w:divBdr>
            <w:top w:val="none" w:sz="0" w:space="0" w:color="auto"/>
            <w:left w:val="none" w:sz="0" w:space="0" w:color="auto"/>
            <w:bottom w:val="none" w:sz="0" w:space="0" w:color="auto"/>
            <w:right w:val="none" w:sz="0" w:space="0" w:color="auto"/>
          </w:divBdr>
          <w:divsChild>
            <w:div w:id="194923420">
              <w:marLeft w:val="0"/>
              <w:marRight w:val="0"/>
              <w:marTop w:val="0"/>
              <w:marBottom w:val="0"/>
              <w:divBdr>
                <w:top w:val="none" w:sz="0" w:space="0" w:color="auto"/>
                <w:left w:val="none" w:sz="0" w:space="0" w:color="auto"/>
                <w:bottom w:val="none" w:sz="0" w:space="0" w:color="auto"/>
                <w:right w:val="none" w:sz="0" w:space="0" w:color="auto"/>
              </w:divBdr>
            </w:div>
          </w:divsChild>
        </w:div>
        <w:div w:id="1650133929">
          <w:marLeft w:val="0"/>
          <w:marRight w:val="0"/>
          <w:marTop w:val="0"/>
          <w:marBottom w:val="0"/>
          <w:divBdr>
            <w:top w:val="none" w:sz="0" w:space="0" w:color="auto"/>
            <w:left w:val="none" w:sz="0" w:space="0" w:color="auto"/>
            <w:bottom w:val="none" w:sz="0" w:space="0" w:color="auto"/>
            <w:right w:val="none" w:sz="0" w:space="0" w:color="auto"/>
          </w:divBdr>
          <w:divsChild>
            <w:div w:id="902065649">
              <w:marLeft w:val="0"/>
              <w:marRight w:val="0"/>
              <w:marTop w:val="0"/>
              <w:marBottom w:val="0"/>
              <w:divBdr>
                <w:top w:val="none" w:sz="0" w:space="0" w:color="auto"/>
                <w:left w:val="none" w:sz="0" w:space="0" w:color="auto"/>
                <w:bottom w:val="none" w:sz="0" w:space="0" w:color="auto"/>
                <w:right w:val="none" w:sz="0" w:space="0" w:color="auto"/>
              </w:divBdr>
            </w:div>
          </w:divsChild>
        </w:div>
        <w:div w:id="1837528489">
          <w:marLeft w:val="0"/>
          <w:marRight w:val="0"/>
          <w:marTop w:val="0"/>
          <w:marBottom w:val="0"/>
          <w:divBdr>
            <w:top w:val="none" w:sz="0" w:space="0" w:color="auto"/>
            <w:left w:val="none" w:sz="0" w:space="0" w:color="auto"/>
            <w:bottom w:val="none" w:sz="0" w:space="0" w:color="auto"/>
            <w:right w:val="none" w:sz="0" w:space="0" w:color="auto"/>
          </w:divBdr>
          <w:divsChild>
            <w:div w:id="1273241161">
              <w:marLeft w:val="0"/>
              <w:marRight w:val="0"/>
              <w:marTop w:val="0"/>
              <w:marBottom w:val="0"/>
              <w:divBdr>
                <w:top w:val="none" w:sz="0" w:space="0" w:color="auto"/>
                <w:left w:val="none" w:sz="0" w:space="0" w:color="auto"/>
                <w:bottom w:val="none" w:sz="0" w:space="0" w:color="auto"/>
                <w:right w:val="none" w:sz="0" w:space="0" w:color="auto"/>
              </w:divBdr>
            </w:div>
          </w:divsChild>
        </w:div>
        <w:div w:id="302127764">
          <w:marLeft w:val="0"/>
          <w:marRight w:val="0"/>
          <w:marTop w:val="0"/>
          <w:marBottom w:val="0"/>
          <w:divBdr>
            <w:top w:val="none" w:sz="0" w:space="0" w:color="auto"/>
            <w:left w:val="none" w:sz="0" w:space="0" w:color="auto"/>
            <w:bottom w:val="none" w:sz="0" w:space="0" w:color="auto"/>
            <w:right w:val="none" w:sz="0" w:space="0" w:color="auto"/>
          </w:divBdr>
          <w:divsChild>
            <w:div w:id="106849855">
              <w:marLeft w:val="0"/>
              <w:marRight w:val="0"/>
              <w:marTop w:val="0"/>
              <w:marBottom w:val="0"/>
              <w:divBdr>
                <w:top w:val="none" w:sz="0" w:space="0" w:color="auto"/>
                <w:left w:val="none" w:sz="0" w:space="0" w:color="auto"/>
                <w:bottom w:val="none" w:sz="0" w:space="0" w:color="auto"/>
                <w:right w:val="none" w:sz="0" w:space="0" w:color="auto"/>
              </w:divBdr>
            </w:div>
            <w:div w:id="156843830">
              <w:marLeft w:val="0"/>
              <w:marRight w:val="0"/>
              <w:marTop w:val="0"/>
              <w:marBottom w:val="0"/>
              <w:divBdr>
                <w:top w:val="none" w:sz="0" w:space="0" w:color="auto"/>
                <w:left w:val="none" w:sz="0" w:space="0" w:color="auto"/>
                <w:bottom w:val="none" w:sz="0" w:space="0" w:color="auto"/>
                <w:right w:val="none" w:sz="0" w:space="0" w:color="auto"/>
              </w:divBdr>
              <w:divsChild>
                <w:div w:id="704332795">
                  <w:marLeft w:val="0"/>
                  <w:marRight w:val="0"/>
                  <w:marTop w:val="0"/>
                  <w:marBottom w:val="0"/>
                  <w:divBdr>
                    <w:top w:val="none" w:sz="0" w:space="0" w:color="auto"/>
                    <w:left w:val="none" w:sz="0" w:space="0" w:color="auto"/>
                    <w:bottom w:val="none" w:sz="0" w:space="0" w:color="auto"/>
                    <w:right w:val="none" w:sz="0" w:space="0" w:color="auto"/>
                  </w:divBdr>
                  <w:divsChild>
                    <w:div w:id="85704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83796">
              <w:marLeft w:val="0"/>
              <w:marRight w:val="0"/>
              <w:marTop w:val="0"/>
              <w:marBottom w:val="0"/>
              <w:divBdr>
                <w:top w:val="none" w:sz="0" w:space="0" w:color="auto"/>
                <w:left w:val="none" w:sz="0" w:space="0" w:color="auto"/>
                <w:bottom w:val="none" w:sz="0" w:space="0" w:color="auto"/>
                <w:right w:val="none" w:sz="0" w:space="0" w:color="auto"/>
              </w:divBdr>
              <w:divsChild>
                <w:div w:id="678506065">
                  <w:marLeft w:val="0"/>
                  <w:marRight w:val="0"/>
                  <w:marTop w:val="0"/>
                  <w:marBottom w:val="0"/>
                  <w:divBdr>
                    <w:top w:val="none" w:sz="0" w:space="0" w:color="auto"/>
                    <w:left w:val="none" w:sz="0" w:space="0" w:color="auto"/>
                    <w:bottom w:val="none" w:sz="0" w:space="0" w:color="auto"/>
                    <w:right w:val="none" w:sz="0" w:space="0" w:color="auto"/>
                  </w:divBdr>
                  <w:divsChild>
                    <w:div w:id="63101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3763">
          <w:marLeft w:val="0"/>
          <w:marRight w:val="0"/>
          <w:marTop w:val="0"/>
          <w:marBottom w:val="0"/>
          <w:divBdr>
            <w:top w:val="none" w:sz="0" w:space="0" w:color="auto"/>
            <w:left w:val="none" w:sz="0" w:space="0" w:color="auto"/>
            <w:bottom w:val="none" w:sz="0" w:space="0" w:color="auto"/>
            <w:right w:val="none" w:sz="0" w:space="0" w:color="auto"/>
          </w:divBdr>
          <w:divsChild>
            <w:div w:id="85577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95077">
      <w:bodyDiv w:val="1"/>
      <w:marLeft w:val="0"/>
      <w:marRight w:val="0"/>
      <w:marTop w:val="0"/>
      <w:marBottom w:val="0"/>
      <w:divBdr>
        <w:top w:val="none" w:sz="0" w:space="0" w:color="auto"/>
        <w:left w:val="none" w:sz="0" w:space="0" w:color="auto"/>
        <w:bottom w:val="none" w:sz="0" w:space="0" w:color="auto"/>
        <w:right w:val="none" w:sz="0" w:space="0" w:color="auto"/>
      </w:divBdr>
    </w:div>
    <w:div w:id="1173377605">
      <w:bodyDiv w:val="1"/>
      <w:marLeft w:val="0"/>
      <w:marRight w:val="0"/>
      <w:marTop w:val="0"/>
      <w:marBottom w:val="0"/>
      <w:divBdr>
        <w:top w:val="none" w:sz="0" w:space="0" w:color="auto"/>
        <w:left w:val="none" w:sz="0" w:space="0" w:color="auto"/>
        <w:bottom w:val="none" w:sz="0" w:space="0" w:color="auto"/>
        <w:right w:val="none" w:sz="0" w:space="0" w:color="auto"/>
      </w:divBdr>
      <w:divsChild>
        <w:div w:id="901016573">
          <w:marLeft w:val="0"/>
          <w:marRight w:val="0"/>
          <w:marTop w:val="0"/>
          <w:marBottom w:val="0"/>
          <w:divBdr>
            <w:top w:val="none" w:sz="0" w:space="0" w:color="auto"/>
            <w:left w:val="none" w:sz="0" w:space="0" w:color="auto"/>
            <w:bottom w:val="none" w:sz="0" w:space="0" w:color="auto"/>
            <w:right w:val="none" w:sz="0" w:space="0" w:color="auto"/>
          </w:divBdr>
          <w:divsChild>
            <w:div w:id="1135368977">
              <w:marLeft w:val="0"/>
              <w:marRight w:val="0"/>
              <w:marTop w:val="0"/>
              <w:marBottom w:val="0"/>
              <w:divBdr>
                <w:top w:val="none" w:sz="0" w:space="0" w:color="auto"/>
                <w:left w:val="none" w:sz="0" w:space="0" w:color="auto"/>
                <w:bottom w:val="none" w:sz="0" w:space="0" w:color="auto"/>
                <w:right w:val="none" w:sz="0" w:space="0" w:color="auto"/>
              </w:divBdr>
              <w:divsChild>
                <w:div w:id="21550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903410">
          <w:marLeft w:val="0"/>
          <w:marRight w:val="0"/>
          <w:marTop w:val="0"/>
          <w:marBottom w:val="0"/>
          <w:divBdr>
            <w:top w:val="none" w:sz="0" w:space="0" w:color="auto"/>
            <w:left w:val="none" w:sz="0" w:space="0" w:color="auto"/>
            <w:bottom w:val="none" w:sz="0" w:space="0" w:color="auto"/>
            <w:right w:val="none" w:sz="0" w:space="0" w:color="auto"/>
          </w:divBdr>
          <w:divsChild>
            <w:div w:id="1232471137">
              <w:marLeft w:val="0"/>
              <w:marRight w:val="0"/>
              <w:marTop w:val="0"/>
              <w:marBottom w:val="0"/>
              <w:divBdr>
                <w:top w:val="none" w:sz="0" w:space="0" w:color="auto"/>
                <w:left w:val="none" w:sz="0" w:space="0" w:color="auto"/>
                <w:bottom w:val="none" w:sz="0" w:space="0" w:color="auto"/>
                <w:right w:val="none" w:sz="0" w:space="0" w:color="auto"/>
              </w:divBdr>
              <w:divsChild>
                <w:div w:id="184230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7308">
      <w:bodyDiv w:val="1"/>
      <w:marLeft w:val="0"/>
      <w:marRight w:val="0"/>
      <w:marTop w:val="0"/>
      <w:marBottom w:val="0"/>
      <w:divBdr>
        <w:top w:val="none" w:sz="0" w:space="0" w:color="auto"/>
        <w:left w:val="none" w:sz="0" w:space="0" w:color="auto"/>
        <w:bottom w:val="none" w:sz="0" w:space="0" w:color="auto"/>
        <w:right w:val="none" w:sz="0" w:space="0" w:color="auto"/>
      </w:divBdr>
    </w:div>
    <w:div w:id="1290629417">
      <w:bodyDiv w:val="1"/>
      <w:marLeft w:val="0"/>
      <w:marRight w:val="0"/>
      <w:marTop w:val="0"/>
      <w:marBottom w:val="0"/>
      <w:divBdr>
        <w:top w:val="none" w:sz="0" w:space="0" w:color="auto"/>
        <w:left w:val="none" w:sz="0" w:space="0" w:color="auto"/>
        <w:bottom w:val="none" w:sz="0" w:space="0" w:color="auto"/>
        <w:right w:val="none" w:sz="0" w:space="0" w:color="auto"/>
      </w:divBdr>
    </w:div>
    <w:div w:id="1512571660">
      <w:bodyDiv w:val="1"/>
      <w:marLeft w:val="0"/>
      <w:marRight w:val="0"/>
      <w:marTop w:val="0"/>
      <w:marBottom w:val="0"/>
      <w:divBdr>
        <w:top w:val="none" w:sz="0" w:space="0" w:color="auto"/>
        <w:left w:val="none" w:sz="0" w:space="0" w:color="auto"/>
        <w:bottom w:val="none" w:sz="0" w:space="0" w:color="auto"/>
        <w:right w:val="none" w:sz="0" w:space="0" w:color="auto"/>
      </w:divBdr>
    </w:div>
    <w:div w:id="1696618785">
      <w:bodyDiv w:val="1"/>
      <w:marLeft w:val="0"/>
      <w:marRight w:val="0"/>
      <w:marTop w:val="0"/>
      <w:marBottom w:val="0"/>
      <w:divBdr>
        <w:top w:val="none" w:sz="0" w:space="0" w:color="auto"/>
        <w:left w:val="none" w:sz="0" w:space="0" w:color="auto"/>
        <w:bottom w:val="none" w:sz="0" w:space="0" w:color="auto"/>
        <w:right w:val="none" w:sz="0" w:space="0" w:color="auto"/>
      </w:divBdr>
    </w:div>
    <w:div w:id="1713115230">
      <w:bodyDiv w:val="1"/>
      <w:marLeft w:val="0"/>
      <w:marRight w:val="0"/>
      <w:marTop w:val="0"/>
      <w:marBottom w:val="0"/>
      <w:divBdr>
        <w:top w:val="none" w:sz="0" w:space="0" w:color="auto"/>
        <w:left w:val="none" w:sz="0" w:space="0" w:color="auto"/>
        <w:bottom w:val="none" w:sz="0" w:space="0" w:color="auto"/>
        <w:right w:val="none" w:sz="0" w:space="0" w:color="auto"/>
      </w:divBdr>
      <w:divsChild>
        <w:div w:id="1742678271">
          <w:marLeft w:val="0"/>
          <w:marRight w:val="0"/>
          <w:marTop w:val="0"/>
          <w:marBottom w:val="0"/>
          <w:divBdr>
            <w:top w:val="none" w:sz="0" w:space="0" w:color="auto"/>
            <w:left w:val="none" w:sz="0" w:space="0" w:color="auto"/>
            <w:bottom w:val="none" w:sz="0" w:space="0" w:color="auto"/>
            <w:right w:val="none" w:sz="0" w:space="0" w:color="auto"/>
          </w:divBdr>
          <w:divsChild>
            <w:div w:id="1045570508">
              <w:marLeft w:val="0"/>
              <w:marRight w:val="0"/>
              <w:marTop w:val="0"/>
              <w:marBottom w:val="0"/>
              <w:divBdr>
                <w:top w:val="none" w:sz="0" w:space="0" w:color="auto"/>
                <w:left w:val="none" w:sz="0" w:space="0" w:color="auto"/>
                <w:bottom w:val="none" w:sz="0" w:space="0" w:color="auto"/>
                <w:right w:val="none" w:sz="0" w:space="0" w:color="auto"/>
              </w:divBdr>
            </w:div>
          </w:divsChild>
        </w:div>
        <w:div w:id="1951931864">
          <w:marLeft w:val="0"/>
          <w:marRight w:val="0"/>
          <w:marTop w:val="0"/>
          <w:marBottom w:val="0"/>
          <w:divBdr>
            <w:top w:val="none" w:sz="0" w:space="0" w:color="auto"/>
            <w:left w:val="none" w:sz="0" w:space="0" w:color="auto"/>
            <w:bottom w:val="none" w:sz="0" w:space="0" w:color="auto"/>
            <w:right w:val="none" w:sz="0" w:space="0" w:color="auto"/>
          </w:divBdr>
          <w:divsChild>
            <w:div w:id="136042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48716">
      <w:bodyDiv w:val="1"/>
      <w:marLeft w:val="0"/>
      <w:marRight w:val="0"/>
      <w:marTop w:val="0"/>
      <w:marBottom w:val="0"/>
      <w:divBdr>
        <w:top w:val="none" w:sz="0" w:space="0" w:color="auto"/>
        <w:left w:val="none" w:sz="0" w:space="0" w:color="auto"/>
        <w:bottom w:val="none" w:sz="0" w:space="0" w:color="auto"/>
        <w:right w:val="none" w:sz="0" w:space="0" w:color="auto"/>
      </w:divBdr>
    </w:div>
    <w:div w:id="1727334989">
      <w:bodyDiv w:val="1"/>
      <w:marLeft w:val="0"/>
      <w:marRight w:val="0"/>
      <w:marTop w:val="0"/>
      <w:marBottom w:val="0"/>
      <w:divBdr>
        <w:top w:val="none" w:sz="0" w:space="0" w:color="auto"/>
        <w:left w:val="none" w:sz="0" w:space="0" w:color="auto"/>
        <w:bottom w:val="none" w:sz="0" w:space="0" w:color="auto"/>
        <w:right w:val="none" w:sz="0" w:space="0" w:color="auto"/>
      </w:divBdr>
    </w:div>
    <w:div w:id="1729261835">
      <w:bodyDiv w:val="1"/>
      <w:marLeft w:val="0"/>
      <w:marRight w:val="0"/>
      <w:marTop w:val="0"/>
      <w:marBottom w:val="0"/>
      <w:divBdr>
        <w:top w:val="none" w:sz="0" w:space="0" w:color="auto"/>
        <w:left w:val="none" w:sz="0" w:space="0" w:color="auto"/>
        <w:bottom w:val="none" w:sz="0" w:space="0" w:color="auto"/>
        <w:right w:val="none" w:sz="0" w:space="0" w:color="auto"/>
      </w:divBdr>
    </w:div>
    <w:div w:id="1736663414">
      <w:bodyDiv w:val="1"/>
      <w:marLeft w:val="0"/>
      <w:marRight w:val="0"/>
      <w:marTop w:val="0"/>
      <w:marBottom w:val="0"/>
      <w:divBdr>
        <w:top w:val="none" w:sz="0" w:space="0" w:color="auto"/>
        <w:left w:val="none" w:sz="0" w:space="0" w:color="auto"/>
        <w:bottom w:val="none" w:sz="0" w:space="0" w:color="auto"/>
        <w:right w:val="none" w:sz="0" w:space="0" w:color="auto"/>
      </w:divBdr>
    </w:div>
    <w:div w:id="1800344302">
      <w:bodyDiv w:val="1"/>
      <w:marLeft w:val="0"/>
      <w:marRight w:val="0"/>
      <w:marTop w:val="0"/>
      <w:marBottom w:val="0"/>
      <w:divBdr>
        <w:top w:val="none" w:sz="0" w:space="0" w:color="auto"/>
        <w:left w:val="none" w:sz="0" w:space="0" w:color="auto"/>
        <w:bottom w:val="none" w:sz="0" w:space="0" w:color="auto"/>
        <w:right w:val="none" w:sz="0" w:space="0" w:color="auto"/>
      </w:divBdr>
    </w:div>
    <w:div w:id="1807159347">
      <w:bodyDiv w:val="1"/>
      <w:marLeft w:val="0"/>
      <w:marRight w:val="0"/>
      <w:marTop w:val="0"/>
      <w:marBottom w:val="0"/>
      <w:divBdr>
        <w:top w:val="none" w:sz="0" w:space="0" w:color="auto"/>
        <w:left w:val="none" w:sz="0" w:space="0" w:color="auto"/>
        <w:bottom w:val="none" w:sz="0" w:space="0" w:color="auto"/>
        <w:right w:val="none" w:sz="0" w:space="0" w:color="auto"/>
      </w:divBdr>
    </w:div>
    <w:div w:id="1821995088">
      <w:bodyDiv w:val="1"/>
      <w:marLeft w:val="0"/>
      <w:marRight w:val="0"/>
      <w:marTop w:val="0"/>
      <w:marBottom w:val="0"/>
      <w:divBdr>
        <w:top w:val="none" w:sz="0" w:space="0" w:color="auto"/>
        <w:left w:val="none" w:sz="0" w:space="0" w:color="auto"/>
        <w:bottom w:val="none" w:sz="0" w:space="0" w:color="auto"/>
        <w:right w:val="none" w:sz="0" w:space="0" w:color="auto"/>
      </w:divBdr>
    </w:div>
    <w:div w:id="1836265407">
      <w:bodyDiv w:val="1"/>
      <w:marLeft w:val="0"/>
      <w:marRight w:val="0"/>
      <w:marTop w:val="0"/>
      <w:marBottom w:val="0"/>
      <w:divBdr>
        <w:top w:val="none" w:sz="0" w:space="0" w:color="auto"/>
        <w:left w:val="none" w:sz="0" w:space="0" w:color="auto"/>
        <w:bottom w:val="none" w:sz="0" w:space="0" w:color="auto"/>
        <w:right w:val="none" w:sz="0" w:space="0" w:color="auto"/>
      </w:divBdr>
    </w:div>
    <w:div w:id="189388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knjvga3tg" TargetMode="External"/><Relationship Id="rId13" Type="http://schemas.openxmlformats.org/officeDocument/2006/relationships/hyperlink" Target="https://sip.legalis.pl/document-view.seam?documentId=mfrxilrvgayteobzheyq"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mnrvgy4tiltqmfyc4nrqgmytenrqg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galis.pl/document-view.seam?documentId=mfrxilrtg4ytmnrvgy4t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mnrvgy4tiltqmfyc4nrqgmytenjthe"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vgayteobzheyq" TargetMode="External"/><Relationship Id="rId10" Type="http://schemas.openxmlformats.org/officeDocument/2006/relationships/hyperlink" Target="https://sip.legalis.pl/document-view.seam?documentId=mfrxilrtg4ytmnrvgy4t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galis.pl/document-view.seam?documentId=mfrxilrtg4ytmnrvgy4ti" TargetMode="External"/><Relationship Id="rId14" Type="http://schemas.openxmlformats.org/officeDocument/2006/relationships/hyperlink" Target="https://sip.legalis.pl/document-view.seam?documentId=mfrxilruguytenrtgu3c44dboaxdcmbyhaztsob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3EFA6-8BF3-419E-9E76-86C0F0650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35</Pages>
  <Words>8495</Words>
  <Characters>50972</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Ministerstwo Infrastruktury i Budownictwa</Company>
  <LinksUpToDate>false</LinksUpToDate>
  <CharactersWithSpaces>59349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Jeronim Paulina</dc:creator>
  <cp:keywords/>
  <dc:description/>
  <cp:lastModifiedBy>Kossakowska Magdalena</cp:lastModifiedBy>
  <cp:revision>42</cp:revision>
  <cp:lastPrinted>2024-05-28T07:38:00Z</cp:lastPrinted>
  <dcterms:created xsi:type="dcterms:W3CDTF">2025-02-06T09:37:00Z</dcterms:created>
  <dcterms:modified xsi:type="dcterms:W3CDTF">2025-08-06T11:05:00Z</dcterms:modified>
</cp:coreProperties>
</file>